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C91" w:rsidRPr="00DA79E5" w:rsidRDefault="00944C91">
      <w:pPr>
        <w:keepNext/>
        <w:keepLines/>
        <w:jc w:val="right"/>
        <w:rPr>
          <w:b/>
          <w:bCs/>
          <w:sz w:val="24"/>
          <w:szCs w:val="24"/>
        </w:rPr>
      </w:pPr>
    </w:p>
    <w:p w:rsidR="00944C91" w:rsidRPr="00DA79E5" w:rsidRDefault="00944C91">
      <w:pPr>
        <w:keepNext/>
        <w:keepLines/>
        <w:rPr>
          <w:sz w:val="24"/>
          <w:szCs w:val="24"/>
        </w:rPr>
      </w:pPr>
    </w:p>
    <w:p w:rsidR="00944C91" w:rsidRPr="00DA79E5" w:rsidRDefault="00944C91">
      <w:pPr>
        <w:keepNext/>
        <w:keepLines/>
        <w:rPr>
          <w:sz w:val="24"/>
          <w:szCs w:val="24"/>
        </w:rPr>
      </w:pPr>
    </w:p>
    <w:p w:rsidR="00944C91" w:rsidRPr="00DA79E5" w:rsidRDefault="00944C91">
      <w:pPr>
        <w:keepNext/>
        <w:keepLines/>
        <w:rPr>
          <w:sz w:val="24"/>
          <w:szCs w:val="24"/>
        </w:rPr>
      </w:pPr>
    </w:p>
    <w:p w:rsidR="00944C91" w:rsidRDefault="00944C91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Default="0007075D">
      <w:pPr>
        <w:keepNext/>
        <w:keepLines/>
        <w:rPr>
          <w:sz w:val="24"/>
          <w:szCs w:val="24"/>
        </w:rPr>
      </w:pPr>
    </w:p>
    <w:p w:rsidR="0007075D" w:rsidRPr="00DA79E5" w:rsidRDefault="0007075D">
      <w:pPr>
        <w:keepNext/>
        <w:keepLines/>
        <w:rPr>
          <w:sz w:val="24"/>
          <w:szCs w:val="24"/>
        </w:rPr>
      </w:pPr>
    </w:p>
    <w:p w:rsidR="00944C91" w:rsidRPr="00332876" w:rsidRDefault="00944C91">
      <w:pPr>
        <w:keepNext/>
        <w:keepLines/>
        <w:rPr>
          <w:sz w:val="24"/>
          <w:szCs w:val="24"/>
        </w:rPr>
      </w:pPr>
    </w:p>
    <w:p w:rsidR="00944C91" w:rsidRPr="00332876" w:rsidRDefault="00944C91">
      <w:pPr>
        <w:keepNext/>
        <w:keepLines/>
        <w:rPr>
          <w:sz w:val="24"/>
          <w:szCs w:val="24"/>
        </w:rPr>
      </w:pPr>
    </w:p>
    <w:p w:rsidR="00944C91" w:rsidRPr="00332876" w:rsidRDefault="00944C91">
      <w:pPr>
        <w:keepNext/>
        <w:keepLines/>
        <w:rPr>
          <w:sz w:val="24"/>
          <w:szCs w:val="24"/>
        </w:rPr>
      </w:pPr>
    </w:p>
    <w:p w:rsidR="00944C91" w:rsidRPr="0017705E" w:rsidRDefault="00944C91">
      <w:pPr>
        <w:keepNext/>
        <w:keepLines/>
        <w:rPr>
          <w:sz w:val="24"/>
          <w:szCs w:val="24"/>
        </w:rPr>
      </w:pPr>
    </w:p>
    <w:p w:rsidR="00944C91" w:rsidRPr="0017705E" w:rsidRDefault="00944C91">
      <w:pPr>
        <w:keepNext/>
        <w:keepLines/>
        <w:rPr>
          <w:sz w:val="24"/>
          <w:szCs w:val="24"/>
        </w:rPr>
      </w:pPr>
    </w:p>
    <w:p w:rsidR="00944C91" w:rsidRPr="0017705E" w:rsidRDefault="001B56B8">
      <w:pPr>
        <w:keepNext/>
        <w:keepLines/>
        <w:jc w:val="center"/>
        <w:rPr>
          <w:rFonts w:eastAsia="Calibri"/>
          <w:b/>
        </w:rPr>
      </w:pPr>
      <w:r w:rsidRPr="0017705E">
        <w:rPr>
          <w:rFonts w:eastAsia="Calibri"/>
          <w:b/>
        </w:rPr>
        <w:t>ТЕХНИЧЕСКИЕ ТРЕБОВАНИЯ</w:t>
      </w:r>
    </w:p>
    <w:p w:rsidR="00944C91" w:rsidRPr="0017705E" w:rsidRDefault="00944C91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D40F09" w:rsidRPr="0017705E" w:rsidRDefault="00D40F09" w:rsidP="00D40F09">
      <w:pPr>
        <w:ind w:right="271"/>
        <w:jc w:val="center"/>
      </w:pPr>
      <w:r w:rsidRPr="0017705E">
        <w:t>На выполнение работ по доработке проектной документации,</w:t>
      </w:r>
    </w:p>
    <w:p w:rsidR="00D40F09" w:rsidRPr="0017705E" w:rsidRDefault="00D40F09" w:rsidP="00D40F09">
      <w:pPr>
        <w:ind w:right="271"/>
        <w:jc w:val="center"/>
      </w:pPr>
      <w:r w:rsidRPr="0017705E">
        <w:t xml:space="preserve">разделы – </w:t>
      </w:r>
      <w:proofErr w:type="gramStart"/>
      <w:r w:rsidRPr="0017705E">
        <w:t>Архитектурные решения</w:t>
      </w:r>
      <w:proofErr w:type="gramEnd"/>
      <w:r w:rsidRPr="0017705E">
        <w:t>, Архитектурно-строительные решения, Конструктивные и объёмно-планировочные решения, П</w:t>
      </w:r>
      <w:bookmarkStart w:id="0" w:name="_GoBack"/>
      <w:bookmarkEnd w:id="0"/>
      <w:r w:rsidRPr="0017705E">
        <w:t>ожарная безопасность на здание «Гаражи на 10 автомашин дирекции Богучанской ГЭС»</w:t>
      </w:r>
    </w:p>
    <w:p w:rsidR="00D40F09" w:rsidRPr="0017705E" w:rsidRDefault="00D40F09" w:rsidP="00D40F09">
      <w:pPr>
        <w:ind w:right="271"/>
        <w:jc w:val="center"/>
      </w:pPr>
      <w:r w:rsidRPr="0017705E">
        <w:t>Богучанской ГЭС</w:t>
      </w:r>
    </w:p>
    <w:p w:rsidR="00D40F09" w:rsidRPr="0017705E" w:rsidRDefault="00D40F09" w:rsidP="00D40F09">
      <w:pPr>
        <w:jc w:val="both"/>
      </w:pPr>
    </w:p>
    <w:p w:rsidR="00944C91" w:rsidRPr="0017705E" w:rsidRDefault="00944C91">
      <w:pPr>
        <w:keepNext/>
        <w:keepLines/>
        <w:jc w:val="center"/>
        <w:rPr>
          <w:rFonts w:eastAsia="Calibri"/>
          <w:sz w:val="24"/>
          <w:szCs w:val="24"/>
        </w:rPr>
      </w:pPr>
    </w:p>
    <w:p w:rsidR="00944C91" w:rsidRPr="0017705E" w:rsidRDefault="00094C95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 w:rsidRPr="0017705E">
        <w:rPr>
          <w:sz w:val="24"/>
          <w:szCs w:val="24"/>
        </w:rPr>
        <w:br w:type="page"/>
      </w:r>
    </w:p>
    <w:p w:rsidR="00944C91" w:rsidRPr="0017705E" w:rsidRDefault="00094C95">
      <w:pPr>
        <w:jc w:val="center"/>
        <w:rPr>
          <w:b/>
          <w:sz w:val="24"/>
          <w:szCs w:val="24"/>
        </w:rPr>
      </w:pPr>
      <w:r w:rsidRPr="0017705E">
        <w:rPr>
          <w:b/>
          <w:sz w:val="24"/>
          <w:szCs w:val="24"/>
        </w:rPr>
        <w:lastRenderedPageBreak/>
        <w:t>Обозначения и сокращения</w:t>
      </w:r>
    </w:p>
    <w:p w:rsidR="00944C91" w:rsidRPr="0017705E" w:rsidRDefault="00944C91">
      <w:pPr>
        <w:ind w:left="3686" w:hanging="360"/>
        <w:rPr>
          <w:sz w:val="24"/>
          <w:szCs w:val="24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058"/>
        <w:gridCol w:w="7725"/>
      </w:tblGrid>
      <w:tr w:rsidR="0017705E" w:rsidRPr="0017705E" w:rsidTr="00991A36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17705E" w:rsidRDefault="0007075D" w:rsidP="007D58B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Заказчик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17705E" w:rsidRDefault="0007075D" w:rsidP="007D58B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АО «Гидроремонт-ВКК»</w:t>
            </w:r>
          </w:p>
        </w:tc>
      </w:tr>
      <w:tr w:rsidR="0017705E" w:rsidRPr="0017705E" w:rsidTr="00991A36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17705E" w:rsidRDefault="001B56B8" w:rsidP="007D58BC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Исполнитель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17705E" w:rsidRDefault="00F24166" w:rsidP="001B56B8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17705E">
              <w:rPr>
                <w:rStyle w:val="afd"/>
                <w:b w:val="0"/>
                <w:bCs/>
                <w:iCs/>
                <w:sz w:val="24"/>
                <w:szCs w:val="24"/>
                <w:shd w:val="clear" w:color="auto" w:fill="auto"/>
              </w:rPr>
              <w:t>выбирается по результатам проведения закупочной процедуры</w:t>
            </w:r>
          </w:p>
        </w:tc>
      </w:tr>
      <w:tr w:rsidR="0017705E" w:rsidRPr="0017705E" w:rsidTr="00664626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626" w:rsidRPr="0017705E" w:rsidRDefault="00664626" w:rsidP="00664626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Генеральный проектировщик Богучанской ГЭС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4626" w:rsidRPr="0017705E" w:rsidRDefault="00664626" w:rsidP="00664626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АО «Институт Гидропроект»</w:t>
            </w:r>
          </w:p>
        </w:tc>
      </w:tr>
      <w:tr w:rsidR="0017705E" w:rsidRPr="0017705E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17705E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proofErr w:type="gramStart"/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ТТ</w:t>
            </w:r>
            <w:proofErr w:type="gramEnd"/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17705E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технические требования</w:t>
            </w:r>
          </w:p>
        </w:tc>
      </w:tr>
      <w:tr w:rsidR="0017705E" w:rsidRPr="0017705E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17705E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БоГЭС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75D" w:rsidRPr="0017705E" w:rsidRDefault="0007075D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Богучанская </w:t>
            </w:r>
            <w:r w:rsidR="002A00E5"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гидравлическая электрическая станция </w:t>
            </w:r>
          </w:p>
        </w:tc>
      </w:tr>
      <w:tr w:rsidR="0017705E" w:rsidRPr="0017705E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17705E" w:rsidRDefault="00883D95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Гаражи на 10 автомашин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17705E" w:rsidRDefault="00883D95" w:rsidP="00883D95">
            <w:pPr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17705E">
              <w:rPr>
                <w:rFonts w:eastAsia="Calibri"/>
                <w:sz w:val="24"/>
                <w:szCs w:val="24"/>
                <w:lang w:eastAsia="en-US"/>
              </w:rPr>
              <w:t>гаражи на 10 автомашин дирекции Богучанской ГЭС, расположенные в г. Кодинск.</w:t>
            </w:r>
          </w:p>
        </w:tc>
      </w:tr>
      <w:tr w:rsidR="0017705E" w:rsidRPr="0017705E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17705E" w:rsidRDefault="000771DC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ПД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1DC" w:rsidRPr="0017705E" w:rsidRDefault="000771DC" w:rsidP="00496A33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проектная документация</w:t>
            </w:r>
          </w:p>
        </w:tc>
      </w:tr>
      <w:tr w:rsidR="0017705E" w:rsidRPr="0017705E" w:rsidTr="003C6459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17705E" w:rsidRDefault="0007075D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РД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75D" w:rsidRPr="0017705E" w:rsidRDefault="0007075D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рабочая документация</w:t>
            </w:r>
          </w:p>
        </w:tc>
      </w:tr>
      <w:tr w:rsidR="0017705E" w:rsidRPr="0017705E" w:rsidTr="003C6459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1DC" w:rsidRPr="0017705E" w:rsidRDefault="000771DC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ФЗ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1DC" w:rsidRPr="0017705E" w:rsidRDefault="000771DC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федеральный закон</w:t>
            </w:r>
          </w:p>
        </w:tc>
      </w:tr>
      <w:tr w:rsidR="00F037EA" w:rsidRPr="0017705E" w:rsidTr="003C6459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626" w:rsidRPr="0017705E" w:rsidRDefault="00664626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СРО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626" w:rsidRPr="0017705E" w:rsidRDefault="00664626" w:rsidP="00F30B5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17705E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17705E">
              <w:rPr>
                <w:rFonts w:eastAsia="Calibri"/>
                <w:sz w:val="24"/>
                <w:szCs w:val="24"/>
                <w:lang w:eastAsia="en-US"/>
              </w:rPr>
              <w:t>саморегулирующая организация</w:t>
            </w:r>
          </w:p>
        </w:tc>
      </w:tr>
    </w:tbl>
    <w:p w:rsidR="003C6459" w:rsidRPr="0017705E" w:rsidRDefault="003C6459" w:rsidP="003C6459">
      <w:pPr>
        <w:rPr>
          <w:sz w:val="24"/>
          <w:szCs w:val="24"/>
        </w:rPr>
      </w:pPr>
    </w:p>
    <w:p w:rsidR="003C6459" w:rsidRPr="0017705E" w:rsidRDefault="003C6459">
      <w:pPr>
        <w:ind w:left="3686" w:hanging="360"/>
        <w:rPr>
          <w:sz w:val="24"/>
          <w:szCs w:val="24"/>
        </w:rPr>
      </w:pPr>
    </w:p>
    <w:p w:rsidR="003C6459" w:rsidRPr="0017705E" w:rsidRDefault="003C6459">
      <w:pPr>
        <w:ind w:left="3686" w:hanging="360"/>
        <w:rPr>
          <w:sz w:val="24"/>
          <w:szCs w:val="24"/>
        </w:rPr>
      </w:pPr>
    </w:p>
    <w:p w:rsidR="00944C91" w:rsidRPr="0017705E" w:rsidRDefault="00094C95">
      <w:pPr>
        <w:keepNext/>
        <w:keepLines/>
        <w:jc w:val="both"/>
        <w:rPr>
          <w:sz w:val="24"/>
          <w:szCs w:val="24"/>
        </w:rPr>
      </w:pPr>
      <w:r w:rsidRPr="0017705E">
        <w:rPr>
          <w:sz w:val="24"/>
          <w:szCs w:val="24"/>
        </w:rPr>
        <w:br w:type="page"/>
      </w:r>
    </w:p>
    <w:p w:rsidR="00944C91" w:rsidRPr="0017705E" w:rsidRDefault="00094C95" w:rsidP="00936F3F">
      <w:pPr>
        <w:pStyle w:val="1"/>
        <w:numPr>
          <w:ilvl w:val="0"/>
          <w:numId w:val="3"/>
        </w:numPr>
        <w:ind w:left="3686"/>
        <w:rPr>
          <w:b/>
          <w:caps/>
          <w:color w:val="auto"/>
        </w:rPr>
      </w:pPr>
      <w:bookmarkStart w:id="1" w:name="_Toc54646395"/>
      <w:bookmarkStart w:id="2" w:name="_Toc51339692"/>
      <w:r w:rsidRPr="0017705E">
        <w:rPr>
          <w:b/>
          <w:color w:val="auto"/>
        </w:rPr>
        <w:lastRenderedPageBreak/>
        <w:t>Общие сведения</w:t>
      </w:r>
      <w:bookmarkEnd w:id="1"/>
      <w:bookmarkEnd w:id="2"/>
    </w:p>
    <w:p w:rsidR="00944C91" w:rsidRPr="0017705E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3" w:name="_Toc54646397"/>
      <w:bookmarkStart w:id="4" w:name="_Toc46743506"/>
      <w:r w:rsidRPr="0017705E">
        <w:rPr>
          <w:b/>
          <w:color w:val="auto"/>
        </w:rPr>
        <w:t xml:space="preserve">Наименование </w:t>
      </w:r>
      <w:bookmarkEnd w:id="3"/>
      <w:bookmarkEnd w:id="4"/>
      <w:r w:rsidRPr="0017705E">
        <w:rPr>
          <w:b/>
          <w:color w:val="auto"/>
        </w:rPr>
        <w:t>выполняемых работ</w:t>
      </w:r>
    </w:p>
    <w:p w:rsidR="00420110" w:rsidRPr="0017705E" w:rsidRDefault="00D40F09" w:rsidP="00D40F09">
      <w:pPr>
        <w:ind w:right="271"/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Выполнение работ по доработке проектной документации, разделы – </w:t>
      </w:r>
      <w:proofErr w:type="gramStart"/>
      <w:r w:rsidRPr="0017705E">
        <w:rPr>
          <w:sz w:val="24"/>
          <w:szCs w:val="24"/>
        </w:rPr>
        <w:t>Архитектурные решения</w:t>
      </w:r>
      <w:proofErr w:type="gramEnd"/>
      <w:r w:rsidRPr="0017705E">
        <w:rPr>
          <w:sz w:val="24"/>
          <w:szCs w:val="24"/>
        </w:rPr>
        <w:t>, Архитектурно-строительные решения, Конструктивные и объёмно-планировочные решения, Пожарная безопасность на здание «Гаражи на 10 автомашин дирекции Богучанской ГЭС» Богучанской ГЭС.</w:t>
      </w:r>
    </w:p>
    <w:p w:rsidR="00944C91" w:rsidRPr="0017705E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r w:rsidRPr="0017705E">
        <w:rPr>
          <w:b/>
          <w:color w:val="auto"/>
        </w:rPr>
        <w:t xml:space="preserve">Заказчик </w:t>
      </w:r>
    </w:p>
    <w:p w:rsidR="00AE21F5" w:rsidRPr="0017705E" w:rsidRDefault="001B56B8" w:rsidP="004465AF">
      <w:pPr>
        <w:spacing w:after="120"/>
        <w:ind w:right="-28"/>
        <w:jc w:val="both"/>
        <w:rPr>
          <w:sz w:val="24"/>
          <w:szCs w:val="24"/>
        </w:rPr>
      </w:pPr>
      <w:r w:rsidRPr="0017705E">
        <w:rPr>
          <w:sz w:val="24"/>
          <w:szCs w:val="24"/>
        </w:rPr>
        <w:t>Акционерное общество «Гидроремонт-ВКК» (АО «Гидроремонт-ВКК»).</w:t>
      </w:r>
    </w:p>
    <w:p w:rsidR="00EA5771" w:rsidRPr="0017705E" w:rsidRDefault="00EA5771" w:rsidP="004465AF">
      <w:pPr>
        <w:pStyle w:val="afc"/>
        <w:numPr>
          <w:ilvl w:val="1"/>
          <w:numId w:val="3"/>
        </w:numPr>
        <w:spacing w:after="120"/>
        <w:ind w:left="431" w:right="-28" w:hanging="431"/>
        <w:jc w:val="both"/>
      </w:pPr>
      <w:r w:rsidRPr="0017705E">
        <w:rPr>
          <w:b/>
        </w:rPr>
        <w:t>Исполнитель</w:t>
      </w:r>
    </w:p>
    <w:p w:rsidR="00EA5771" w:rsidRPr="0017705E" w:rsidRDefault="00F24166" w:rsidP="004465AF">
      <w:pPr>
        <w:pStyle w:val="afc"/>
        <w:spacing w:after="120"/>
        <w:ind w:left="0" w:right="-28"/>
        <w:jc w:val="both"/>
      </w:pPr>
      <w:r w:rsidRPr="0017705E">
        <w:rPr>
          <w:rStyle w:val="afd"/>
          <w:b w:val="0"/>
          <w:bCs/>
          <w:iCs/>
          <w:shd w:val="clear" w:color="auto" w:fill="auto"/>
        </w:rPr>
        <w:t>выбирается по результатам проведения закупочной процедуры</w:t>
      </w:r>
      <w:r w:rsidR="00664626" w:rsidRPr="0017705E">
        <w:rPr>
          <w:rStyle w:val="afd"/>
          <w:b w:val="0"/>
          <w:bCs/>
          <w:iCs/>
          <w:shd w:val="clear" w:color="auto" w:fill="auto"/>
        </w:rPr>
        <w:t>.</w:t>
      </w:r>
    </w:p>
    <w:p w:rsidR="00944C91" w:rsidRPr="0017705E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5" w:name="_Toc46743507_Копия_1"/>
      <w:bookmarkStart w:id="6" w:name="_Toc54646398_Копия_1"/>
      <w:r w:rsidRPr="0017705E">
        <w:rPr>
          <w:b/>
          <w:color w:val="auto"/>
        </w:rPr>
        <w:t xml:space="preserve">Цель </w:t>
      </w:r>
      <w:bookmarkEnd w:id="5"/>
      <w:r w:rsidRPr="0017705E">
        <w:rPr>
          <w:b/>
          <w:color w:val="auto"/>
        </w:rPr>
        <w:t>выполнения работ</w:t>
      </w:r>
      <w:bookmarkEnd w:id="6"/>
    </w:p>
    <w:p w:rsidR="00EA5771" w:rsidRPr="0017705E" w:rsidRDefault="00EA5771" w:rsidP="00EA5771">
      <w:pPr>
        <w:spacing w:after="120"/>
        <w:jc w:val="both"/>
        <w:rPr>
          <w:sz w:val="24"/>
          <w:szCs w:val="24"/>
        </w:rPr>
      </w:pPr>
      <w:proofErr w:type="gramStart"/>
      <w:r w:rsidRPr="0017705E">
        <w:rPr>
          <w:sz w:val="24"/>
          <w:szCs w:val="24"/>
        </w:rPr>
        <w:t>Исполнение обязательств по Договору подряда №13663-24-ПЭГ-СШФпод24 от 22.05.2024г «Оказание услуг по сервисному обслуживанию, выполнение текущих и капитальных ремонтов, научно-исследовательских и проектно-изыскательских работ, опытов, испытаний, обследований, технического обслуживания производственных фондов АО «Богучанская ГЭС», выполнение иных работ и услуг производственного характера для нужд АО «Богучанская ГЭС», заключённый между АО «Гидроремонт-ВКК» и АО «Богучанская ГЭС».</w:t>
      </w:r>
      <w:proofErr w:type="gramEnd"/>
    </w:p>
    <w:p w:rsidR="00E24834" w:rsidRPr="0017705E" w:rsidRDefault="00D40F09" w:rsidP="00E24834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Доработка проектной документации - разделы АР (архитектурные решения), АСР (архитектурно-строительные решения), </w:t>
      </w:r>
      <w:proofErr w:type="gramStart"/>
      <w:r w:rsidRPr="0017705E">
        <w:rPr>
          <w:sz w:val="24"/>
          <w:szCs w:val="24"/>
        </w:rPr>
        <w:t>КР</w:t>
      </w:r>
      <w:proofErr w:type="gramEnd"/>
      <w:r w:rsidRPr="0017705E">
        <w:rPr>
          <w:sz w:val="24"/>
          <w:szCs w:val="24"/>
        </w:rPr>
        <w:t xml:space="preserve"> (конструктивные решения), ПБ (пожарная безопасность), на здание «Гаражи на 10 автомашин дирекции Богучанской ГЭС».</w:t>
      </w:r>
    </w:p>
    <w:p w:rsidR="00944C91" w:rsidRPr="0017705E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7" w:name="_Toc46743508"/>
      <w:bookmarkStart w:id="8" w:name="_Toc54646399"/>
      <w:r w:rsidRPr="0017705E">
        <w:rPr>
          <w:b/>
          <w:color w:val="auto"/>
        </w:rPr>
        <w:t>Существующее положение</w:t>
      </w:r>
      <w:bookmarkEnd w:id="7"/>
      <w:bookmarkEnd w:id="8"/>
    </w:p>
    <w:p w:rsidR="00D40F09" w:rsidRPr="0017705E" w:rsidRDefault="00D40F09" w:rsidP="00D40F09">
      <w:pPr>
        <w:spacing w:before="120"/>
        <w:contextualSpacing/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Здание «Гаражи на 10 автомашин дирекции Богучанской ГЭС»: </w:t>
      </w:r>
    </w:p>
    <w:p w:rsidR="00D40F09" w:rsidRPr="0017705E" w:rsidRDefault="00D40F09" w:rsidP="00D40F09">
      <w:pPr>
        <w:tabs>
          <w:tab w:val="left" w:pos="851"/>
        </w:tabs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В 2021 году </w:t>
      </w:r>
      <w:proofErr w:type="gramStart"/>
      <w:r w:rsidRPr="0017705E">
        <w:rPr>
          <w:sz w:val="24"/>
          <w:szCs w:val="24"/>
        </w:rPr>
        <w:t>разработана</w:t>
      </w:r>
      <w:proofErr w:type="gramEnd"/>
      <w:r w:rsidRPr="0017705E">
        <w:rPr>
          <w:sz w:val="24"/>
          <w:szCs w:val="24"/>
        </w:rPr>
        <w:t xml:space="preserve"> РД на капитальный ремонт скатной кровли из профлиста на зданиях Гараж на 10 автомашин и Гараж на 6 автомашин Дирекции Богучанской ГЭС.</w:t>
      </w:r>
    </w:p>
    <w:p w:rsidR="00D40F09" w:rsidRPr="0017705E" w:rsidRDefault="00D40F09" w:rsidP="00D40F09">
      <w:pPr>
        <w:tabs>
          <w:tab w:val="left" w:pos="851"/>
        </w:tabs>
        <w:jc w:val="both"/>
        <w:rPr>
          <w:sz w:val="24"/>
          <w:szCs w:val="24"/>
        </w:rPr>
      </w:pPr>
      <w:r w:rsidRPr="0017705E">
        <w:rPr>
          <w:sz w:val="24"/>
          <w:szCs w:val="24"/>
        </w:rPr>
        <w:t>Капитальный ремонт кровли планировалось выполнить  в 2025г.</w:t>
      </w:r>
    </w:p>
    <w:p w:rsidR="00D40F09" w:rsidRPr="0017705E" w:rsidRDefault="00D40F09" w:rsidP="00D40F09">
      <w:pPr>
        <w:tabs>
          <w:tab w:val="left" w:pos="851"/>
        </w:tabs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В 2022 году </w:t>
      </w:r>
      <w:proofErr w:type="gramStart"/>
      <w:r w:rsidRPr="0017705E">
        <w:rPr>
          <w:sz w:val="24"/>
          <w:szCs w:val="24"/>
        </w:rPr>
        <w:t>разработана</w:t>
      </w:r>
      <w:proofErr w:type="gramEnd"/>
      <w:r w:rsidRPr="0017705E">
        <w:rPr>
          <w:sz w:val="24"/>
          <w:szCs w:val="24"/>
        </w:rPr>
        <w:t xml:space="preserve"> РД в разделах ЭОМ, ВК, ОВ.</w:t>
      </w:r>
    </w:p>
    <w:p w:rsidR="00D40F09" w:rsidRPr="0017705E" w:rsidRDefault="00D40F09" w:rsidP="00D40F09">
      <w:pPr>
        <w:tabs>
          <w:tab w:val="left" w:pos="851"/>
        </w:tabs>
        <w:jc w:val="both"/>
        <w:rPr>
          <w:sz w:val="24"/>
          <w:szCs w:val="24"/>
        </w:rPr>
      </w:pPr>
      <w:r w:rsidRPr="0017705E">
        <w:rPr>
          <w:sz w:val="24"/>
          <w:szCs w:val="24"/>
        </w:rPr>
        <w:t>Проектная документация по всем разделам на здание отсутствует. Первоначальный проект, выполненный в 1989 году - не соответствует фактически построенному объекту и не может применяться.</w:t>
      </w:r>
    </w:p>
    <w:p w:rsidR="00D40F09" w:rsidRPr="0017705E" w:rsidRDefault="00D40F09" w:rsidP="00D40F09">
      <w:pPr>
        <w:tabs>
          <w:tab w:val="left" w:pos="851"/>
        </w:tabs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В 2024 году проведено техническое освидетельствование здания «Гаражи на 10 автомашин дирекции Богучанской ГЭС». Согласно п.7.1 Акта №122 от 25.10.2024г. Технического освидетельствования зданий и сооружений Богучанской ГЭС, не относящихся к основным сооружениям - необходимо восстановить разделы проектной документации АР, АСР </w:t>
      </w:r>
      <w:proofErr w:type="gramStart"/>
      <w:r w:rsidRPr="0017705E">
        <w:rPr>
          <w:sz w:val="24"/>
          <w:szCs w:val="24"/>
        </w:rPr>
        <w:t>КР</w:t>
      </w:r>
      <w:proofErr w:type="gramEnd"/>
      <w:r w:rsidRPr="0017705E">
        <w:rPr>
          <w:sz w:val="24"/>
          <w:szCs w:val="24"/>
        </w:rPr>
        <w:t>, ПБ.</w:t>
      </w:r>
    </w:p>
    <w:p w:rsidR="00CD47F9" w:rsidRPr="0017705E" w:rsidRDefault="00CC4B04" w:rsidP="004465AF">
      <w:pPr>
        <w:pStyle w:val="afc"/>
        <w:numPr>
          <w:ilvl w:val="1"/>
          <w:numId w:val="3"/>
        </w:numPr>
        <w:jc w:val="both"/>
        <w:rPr>
          <w:b/>
        </w:rPr>
      </w:pPr>
      <w:r w:rsidRPr="0017705E">
        <w:rPr>
          <w:b/>
        </w:rPr>
        <w:t>Основание для выполнения работ</w:t>
      </w:r>
    </w:p>
    <w:p w:rsidR="00776CAA" w:rsidRPr="0017705E" w:rsidRDefault="00776CAA" w:rsidP="00776CAA">
      <w:pPr>
        <w:widowControl w:val="0"/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right="-28"/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- </w:t>
      </w:r>
      <w:proofErr w:type="gramStart"/>
      <w:r w:rsidRPr="0017705E">
        <w:rPr>
          <w:sz w:val="24"/>
          <w:szCs w:val="24"/>
        </w:rPr>
        <w:t>Согласно Статьи</w:t>
      </w:r>
      <w:proofErr w:type="gramEnd"/>
      <w:r w:rsidRPr="0017705E">
        <w:rPr>
          <w:sz w:val="24"/>
          <w:szCs w:val="24"/>
        </w:rPr>
        <w:t xml:space="preserve"> 15. «Общие требования к результатам инженерных изысканий и проектной документации» Федерального закона № 384 «Технический регламент о безопасности зданий и сооружений» п.10.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 w:rsidR="00F123DB" w:rsidRPr="0017705E" w:rsidRDefault="00776CAA" w:rsidP="00F123DB">
      <w:pPr>
        <w:widowControl w:val="0"/>
        <w:tabs>
          <w:tab w:val="left" w:pos="-1843"/>
          <w:tab w:val="left" w:pos="284"/>
        </w:tabs>
        <w:autoSpaceDE w:val="0"/>
        <w:autoSpaceDN w:val="0"/>
        <w:adjustRightInd w:val="0"/>
        <w:ind w:right="-28"/>
        <w:contextualSpacing/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- </w:t>
      </w:r>
      <w:proofErr w:type="gramStart"/>
      <w:r w:rsidR="00F123DB" w:rsidRPr="0017705E">
        <w:rPr>
          <w:sz w:val="24"/>
          <w:szCs w:val="24"/>
        </w:rPr>
        <w:t>п</w:t>
      </w:r>
      <w:proofErr w:type="gramEnd"/>
      <w:r w:rsidR="00F123DB" w:rsidRPr="0017705E">
        <w:rPr>
          <w:sz w:val="24"/>
          <w:szCs w:val="24"/>
        </w:rPr>
        <w:t>.7.1. Акта № 122 от 25.10.2024г. Технического освидетельствования производственных зданий и сооружений Богучанской ГЭС.</w:t>
      </w:r>
    </w:p>
    <w:p w:rsidR="00D77362" w:rsidRPr="0017705E" w:rsidRDefault="00D77362" w:rsidP="00F123DB">
      <w:pPr>
        <w:widowControl w:val="0"/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right="-28"/>
        <w:jc w:val="both"/>
        <w:rPr>
          <w:b/>
          <w:sz w:val="24"/>
          <w:szCs w:val="24"/>
        </w:rPr>
      </w:pPr>
      <w:r w:rsidRPr="0017705E">
        <w:rPr>
          <w:b/>
          <w:sz w:val="24"/>
          <w:szCs w:val="24"/>
        </w:rPr>
        <w:t>Обязательства Заказчика</w:t>
      </w:r>
    </w:p>
    <w:p w:rsidR="00D77362" w:rsidRPr="0017705E" w:rsidRDefault="00D77362" w:rsidP="00F123DB">
      <w:pPr>
        <w:tabs>
          <w:tab w:val="left" w:pos="-1985"/>
          <w:tab w:val="left" w:pos="-1843"/>
          <w:tab w:val="left" w:pos="0"/>
        </w:tabs>
        <w:suppressAutoHyphens w:val="0"/>
        <w:jc w:val="both"/>
        <w:rPr>
          <w:sz w:val="24"/>
          <w:szCs w:val="24"/>
        </w:rPr>
      </w:pPr>
      <w:r w:rsidRPr="0017705E">
        <w:rPr>
          <w:sz w:val="24"/>
          <w:szCs w:val="24"/>
        </w:rPr>
        <w:t>Исполнителю работ предоставляется право доступа к необходимой рабочей и исполнительной документации, находящейся в техническом архиве производственно-технической службы АО «Богучанская ГЭС»:</w:t>
      </w:r>
    </w:p>
    <w:p w:rsidR="00F123DB" w:rsidRPr="0017705E" w:rsidRDefault="00F123DB" w:rsidP="00F123DB">
      <w:pPr>
        <w:jc w:val="both"/>
        <w:rPr>
          <w:sz w:val="24"/>
          <w:szCs w:val="24"/>
        </w:rPr>
      </w:pPr>
      <w:r w:rsidRPr="0017705E">
        <w:rPr>
          <w:sz w:val="24"/>
          <w:szCs w:val="24"/>
        </w:rPr>
        <w:t>- РД «Электроснабжения и электрическое освещение» здания «Гараж на 10 автомашин Дирекции»  АО «Богучанская ГЭС» ООО «ПрофИнжиниринг» 11666-21-ПЭГ-ЭОМ, 2022г.</w:t>
      </w:r>
    </w:p>
    <w:p w:rsidR="00F123DB" w:rsidRPr="0017705E" w:rsidRDefault="00F123DB" w:rsidP="00F123DB">
      <w:pPr>
        <w:jc w:val="both"/>
        <w:rPr>
          <w:sz w:val="24"/>
          <w:szCs w:val="24"/>
        </w:rPr>
      </w:pPr>
      <w:r w:rsidRPr="0017705E">
        <w:rPr>
          <w:sz w:val="24"/>
          <w:szCs w:val="24"/>
        </w:rPr>
        <w:t>- РД «Водоснабжение и канализация» здания «Гараж на 10 автомашин Дирекции»  АО «Богучанская ГЭС» ООО «ПрофИнжиниринг» 11817-21-ПЭГ-ВК, 2022г.</w:t>
      </w:r>
    </w:p>
    <w:p w:rsidR="00F123DB" w:rsidRPr="0017705E" w:rsidRDefault="00F123DB" w:rsidP="00F123DB">
      <w:pPr>
        <w:jc w:val="both"/>
        <w:rPr>
          <w:sz w:val="24"/>
          <w:szCs w:val="24"/>
        </w:rPr>
      </w:pPr>
      <w:r w:rsidRPr="0017705E">
        <w:rPr>
          <w:sz w:val="24"/>
          <w:szCs w:val="24"/>
        </w:rPr>
        <w:lastRenderedPageBreak/>
        <w:t>- РД «Система отопления» здания «Гараж на 10 автомашин Дирекции»  АО «Богучанская ГЭС» ООО «ПрофИнжиниринг» 11817-21-ПЭГ-ОВ, 2022г.</w:t>
      </w:r>
    </w:p>
    <w:p w:rsidR="00F123DB" w:rsidRPr="0017705E" w:rsidRDefault="00F123DB" w:rsidP="00F123DB">
      <w:pPr>
        <w:jc w:val="both"/>
        <w:rPr>
          <w:sz w:val="24"/>
          <w:szCs w:val="24"/>
        </w:rPr>
      </w:pPr>
      <w:r w:rsidRPr="0017705E">
        <w:rPr>
          <w:sz w:val="24"/>
          <w:szCs w:val="24"/>
        </w:rPr>
        <w:t xml:space="preserve">- РД «Модернизация системы пожарной безопасности </w:t>
      </w:r>
      <w:proofErr w:type="spellStart"/>
      <w:r w:rsidRPr="0017705E">
        <w:rPr>
          <w:sz w:val="24"/>
          <w:szCs w:val="24"/>
        </w:rPr>
        <w:t>хоз</w:t>
      </w:r>
      <w:proofErr w:type="gramStart"/>
      <w:r w:rsidRPr="0017705E">
        <w:rPr>
          <w:sz w:val="24"/>
          <w:szCs w:val="24"/>
        </w:rPr>
        <w:t>.д</w:t>
      </w:r>
      <w:proofErr w:type="gramEnd"/>
      <w:r w:rsidRPr="0017705E">
        <w:rPr>
          <w:sz w:val="24"/>
          <w:szCs w:val="24"/>
        </w:rPr>
        <w:t>вора</w:t>
      </w:r>
      <w:proofErr w:type="spellEnd"/>
      <w:r w:rsidRPr="0017705E">
        <w:rPr>
          <w:sz w:val="24"/>
          <w:szCs w:val="24"/>
        </w:rPr>
        <w:t xml:space="preserve"> и примыкающих зданий» ООО «</w:t>
      </w:r>
      <w:proofErr w:type="spellStart"/>
      <w:r w:rsidRPr="0017705E">
        <w:rPr>
          <w:sz w:val="24"/>
          <w:szCs w:val="24"/>
        </w:rPr>
        <w:t>Спецавтоматика</w:t>
      </w:r>
      <w:proofErr w:type="spellEnd"/>
      <w:r w:rsidRPr="0017705E">
        <w:rPr>
          <w:sz w:val="24"/>
          <w:szCs w:val="24"/>
        </w:rPr>
        <w:t>-Защита» 9371-18-ПЭГ-14-06-3-АУПС. УФА 2018г.</w:t>
      </w:r>
    </w:p>
    <w:p w:rsidR="00776CAA" w:rsidRPr="0017705E" w:rsidRDefault="00F123DB" w:rsidP="00776CAA">
      <w:pPr>
        <w:widowControl w:val="0"/>
        <w:tabs>
          <w:tab w:val="left" w:pos="-1843"/>
          <w:tab w:val="left" w:pos="284"/>
        </w:tabs>
        <w:suppressAutoHyphens w:val="0"/>
        <w:autoSpaceDE w:val="0"/>
        <w:autoSpaceDN w:val="0"/>
        <w:adjustRightInd w:val="0"/>
        <w:ind w:right="-28"/>
        <w:jc w:val="both"/>
        <w:rPr>
          <w:sz w:val="24"/>
          <w:szCs w:val="24"/>
        </w:rPr>
      </w:pPr>
      <w:r w:rsidRPr="0017705E">
        <w:rPr>
          <w:sz w:val="24"/>
          <w:szCs w:val="24"/>
        </w:rPr>
        <w:t>- РД «Капитальный ремонт скатной кровли из профлиста на зданиях Гараж на 10 автомашин и Гараж на 6 автомашин Дирекции Богучанской ГЭС 11140-20-ПЭГ-АС. ООО «ПрофИнжиниринг» 2021г</w:t>
      </w:r>
      <w:r w:rsidR="00883D95" w:rsidRPr="0017705E">
        <w:rPr>
          <w:sz w:val="24"/>
          <w:szCs w:val="24"/>
        </w:rPr>
        <w:t>.</w:t>
      </w:r>
    </w:p>
    <w:p w:rsidR="00944C91" w:rsidRPr="0017705E" w:rsidRDefault="006F7D9A" w:rsidP="002E6B42">
      <w:pPr>
        <w:pStyle w:val="1"/>
        <w:rPr>
          <w:b/>
          <w:color w:val="auto"/>
        </w:rPr>
      </w:pPr>
      <w:bookmarkStart w:id="9" w:name="_Toc54646400"/>
      <w:r w:rsidRPr="0017705E">
        <w:rPr>
          <w:b/>
          <w:color w:val="auto"/>
        </w:rPr>
        <w:t>Таблица 1. Перечень объектов З</w:t>
      </w:r>
      <w:bookmarkEnd w:id="9"/>
      <w:r w:rsidRPr="0017705E">
        <w:rPr>
          <w:b/>
          <w:color w:val="auto"/>
        </w:rPr>
        <w:t>аказчика</w:t>
      </w:r>
    </w:p>
    <w:tbl>
      <w:tblPr>
        <w:tblW w:w="10065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95"/>
        <w:gridCol w:w="2405"/>
        <w:gridCol w:w="1957"/>
        <w:gridCol w:w="2228"/>
        <w:gridCol w:w="2880"/>
      </w:tblGrid>
      <w:tr w:rsidR="0017705E" w:rsidRPr="0017705E" w:rsidTr="00324339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№</w:t>
            </w:r>
          </w:p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17705E">
              <w:rPr>
                <w:sz w:val="24"/>
                <w:szCs w:val="24"/>
              </w:rPr>
              <w:t>п</w:t>
            </w:r>
            <w:proofErr w:type="gramEnd"/>
            <w:r w:rsidRPr="0017705E">
              <w:rPr>
                <w:sz w:val="24"/>
                <w:szCs w:val="24"/>
              </w:rPr>
              <w:t>/п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Наименование работ</w:t>
            </w:r>
          </w:p>
          <w:p w:rsidR="00944C91" w:rsidRPr="0017705E" w:rsidRDefault="00944C9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Расположение объекта </w:t>
            </w:r>
            <w:r w:rsidRPr="0017705E">
              <w:rPr>
                <w:sz w:val="24"/>
                <w:szCs w:val="24"/>
              </w:rPr>
              <w:br/>
            </w:r>
            <w:r w:rsidRPr="0017705E">
              <w:rPr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Наименование основного средства </w:t>
            </w:r>
            <w:r w:rsidRPr="0017705E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Примечания</w:t>
            </w:r>
          </w:p>
        </w:tc>
      </w:tr>
      <w:tr w:rsidR="0017705E" w:rsidRPr="0017705E" w:rsidTr="00324339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5</w:t>
            </w:r>
          </w:p>
        </w:tc>
      </w:tr>
      <w:tr w:rsidR="0017705E" w:rsidRPr="0017705E" w:rsidTr="00324339">
        <w:trPr>
          <w:trHeight w:val="88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944C91">
            <w:pPr>
              <w:pStyle w:val="afc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3DB" w:rsidRPr="0017705E" w:rsidRDefault="00F123DB" w:rsidP="00F123DB">
            <w:pPr>
              <w:ind w:right="271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Выполнение работ по доработке проектной документации, разделы – </w:t>
            </w:r>
            <w:proofErr w:type="gramStart"/>
            <w:r w:rsidRPr="0017705E">
              <w:rPr>
                <w:sz w:val="24"/>
                <w:szCs w:val="24"/>
              </w:rPr>
              <w:t>Архитектурные решения</w:t>
            </w:r>
            <w:proofErr w:type="gramEnd"/>
            <w:r w:rsidRPr="0017705E">
              <w:rPr>
                <w:sz w:val="24"/>
                <w:szCs w:val="24"/>
              </w:rPr>
              <w:t>, Архитектурно-строительные решения, Конструктивные и объёмно-планировочные решения, Пожарная безопасность на здание «Гаражи на 10 автомашин дирекции Богучанской ГЭС» Богучанской ГЭС.</w:t>
            </w:r>
          </w:p>
          <w:p w:rsidR="00944C91" w:rsidRPr="0017705E" w:rsidRDefault="00944C91" w:rsidP="00F123DB">
            <w:pPr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D95" w:rsidRPr="0017705E" w:rsidRDefault="00883D9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65AF" w:rsidRPr="0017705E" w:rsidRDefault="004465AF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Красноярский край,</w:t>
            </w:r>
          </w:p>
          <w:p w:rsidR="00F123DB" w:rsidRPr="0017705E" w:rsidRDefault="009A1866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Кежемский район, </w:t>
            </w:r>
          </w:p>
          <w:p w:rsidR="00944C91" w:rsidRPr="0017705E" w:rsidRDefault="00F123DB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г. Кодинск, </w:t>
            </w:r>
            <w:r w:rsidR="009A1866" w:rsidRPr="0017705E">
              <w:rPr>
                <w:sz w:val="24"/>
                <w:szCs w:val="24"/>
              </w:rPr>
              <w:t>Богучанская ГЭС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339" w:rsidRPr="0017705E" w:rsidRDefault="00324339" w:rsidP="00F123DB">
            <w:pPr>
              <w:widowControl w:val="0"/>
              <w:tabs>
                <w:tab w:val="left" w:pos="426"/>
              </w:tabs>
              <w:rPr>
                <w:rFonts w:eastAsia="Calibri"/>
                <w:sz w:val="24"/>
                <w:szCs w:val="24"/>
                <w:lang w:eastAsia="x-none"/>
              </w:rPr>
            </w:pPr>
          </w:p>
          <w:p w:rsidR="00F123DB" w:rsidRPr="0017705E" w:rsidRDefault="00F123DB" w:rsidP="00F123DB">
            <w:pPr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«Гаражи на 10 автомашин дирекции Богучанской ГЭС», инв. № 101000338. </w:t>
            </w:r>
          </w:p>
          <w:p w:rsidR="00F123DB" w:rsidRPr="0017705E" w:rsidRDefault="00F123DB" w:rsidP="00F123DB">
            <w:pPr>
              <w:widowControl w:val="0"/>
              <w:tabs>
                <w:tab w:val="left" w:pos="426"/>
              </w:tabs>
              <w:rPr>
                <w:rFonts w:eastAsia="Calibri"/>
                <w:sz w:val="24"/>
                <w:szCs w:val="24"/>
                <w:lang w:eastAsia="x-none"/>
              </w:rPr>
            </w:pPr>
          </w:p>
          <w:p w:rsidR="00F123DB" w:rsidRPr="0017705E" w:rsidRDefault="00F123DB" w:rsidP="00F123DB">
            <w:pPr>
              <w:widowControl w:val="0"/>
              <w:tabs>
                <w:tab w:val="left" w:pos="426"/>
              </w:tabs>
              <w:rPr>
                <w:rFonts w:eastAsia="Calibri"/>
                <w:sz w:val="24"/>
                <w:szCs w:val="24"/>
                <w:lang w:eastAsia="x-none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3DB" w:rsidRPr="0017705E" w:rsidRDefault="00F123DB" w:rsidP="00F123DB">
            <w:pPr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Технические характеристики:</w:t>
            </w:r>
          </w:p>
          <w:p w:rsidR="00F123DB" w:rsidRPr="0017705E" w:rsidRDefault="00F123DB" w:rsidP="00F123DB">
            <w:pPr>
              <w:rPr>
                <w:sz w:val="24"/>
                <w:szCs w:val="24"/>
                <w:lang w:eastAsia="x-none"/>
              </w:rPr>
            </w:pPr>
            <w:proofErr w:type="gramStart"/>
            <w:r w:rsidRPr="0017705E">
              <w:rPr>
                <w:sz w:val="24"/>
                <w:szCs w:val="24"/>
              </w:rPr>
              <w:t xml:space="preserve">Фундамент - железобетонный ленточный; стены наружные – железобетонные панели и блоки; перегородки, внутренние стены - сборный железобетон, кирпич; перекрытия - деревянные в осях А-В/12-13 и в осях В-Г/1-2; перекрытие - стальные балки; покрытие кровли – 3-х слойное из профилированного металлического листа с утеплителем из </w:t>
            </w:r>
            <w:proofErr w:type="spellStart"/>
            <w:r w:rsidRPr="0017705E">
              <w:rPr>
                <w:sz w:val="24"/>
                <w:szCs w:val="24"/>
              </w:rPr>
              <w:t>минплиты</w:t>
            </w:r>
            <w:proofErr w:type="spellEnd"/>
            <w:r w:rsidRPr="0017705E">
              <w:rPr>
                <w:sz w:val="24"/>
                <w:szCs w:val="24"/>
              </w:rPr>
              <w:t>, двухскатная металлическая по стальным балкам; полы бетонные, в бытовых помещениях дощатые, линолеум;</w:t>
            </w:r>
            <w:proofErr w:type="gramEnd"/>
            <w:r w:rsidRPr="0017705E">
              <w:rPr>
                <w:sz w:val="24"/>
                <w:szCs w:val="24"/>
              </w:rPr>
              <w:t xml:space="preserve"> окна, двери, ворота – деревянные, металлопластиковые. S общ = 727,1м</w:t>
            </w:r>
            <w:proofErr w:type="gramStart"/>
            <w:r w:rsidRPr="0017705E">
              <w:rPr>
                <w:sz w:val="24"/>
                <w:szCs w:val="24"/>
              </w:rPr>
              <w:t>2</w:t>
            </w:r>
            <w:proofErr w:type="gramEnd"/>
            <w:r w:rsidRPr="0017705E">
              <w:rPr>
                <w:sz w:val="24"/>
                <w:szCs w:val="24"/>
              </w:rPr>
              <w:t xml:space="preserve">, </w:t>
            </w:r>
            <w:proofErr w:type="spellStart"/>
            <w:r w:rsidRPr="0017705E">
              <w:rPr>
                <w:sz w:val="24"/>
                <w:szCs w:val="24"/>
              </w:rPr>
              <w:t>Sзастр</w:t>
            </w:r>
            <w:proofErr w:type="spellEnd"/>
            <w:r w:rsidRPr="0017705E">
              <w:rPr>
                <w:sz w:val="24"/>
                <w:szCs w:val="24"/>
              </w:rPr>
              <w:t xml:space="preserve">. = 746,6 м2, </w:t>
            </w:r>
            <w:proofErr w:type="spellStart"/>
            <w:r w:rsidRPr="0017705E">
              <w:rPr>
                <w:sz w:val="24"/>
                <w:szCs w:val="24"/>
              </w:rPr>
              <w:t>Vстр</w:t>
            </w:r>
            <w:proofErr w:type="spellEnd"/>
            <w:r w:rsidRPr="0017705E">
              <w:rPr>
                <w:sz w:val="24"/>
                <w:szCs w:val="24"/>
              </w:rPr>
              <w:t xml:space="preserve"> – 2918,0м3, этажность бытовых помещений – 2, боксов - 1.</w:t>
            </w:r>
          </w:p>
        </w:tc>
      </w:tr>
    </w:tbl>
    <w:p w:rsidR="00944C91" w:rsidRPr="0017705E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10" w:name="_Toc46743509"/>
      <w:bookmarkStart w:id="11" w:name="_Hlk49857604"/>
      <w:bookmarkStart w:id="12" w:name="_Toc54646401"/>
      <w:r w:rsidRPr="0017705E">
        <w:rPr>
          <w:b/>
          <w:color w:val="auto"/>
        </w:rPr>
        <w:lastRenderedPageBreak/>
        <w:t xml:space="preserve">Информация в отношении исполнения договора, </w:t>
      </w:r>
      <w:bookmarkStart w:id="13" w:name="_Hlk46492347"/>
      <w:r w:rsidRPr="0017705E">
        <w:rPr>
          <w:b/>
          <w:color w:val="auto"/>
        </w:rPr>
        <w:t xml:space="preserve">которая должна быть учтена при подготовке заявки </w:t>
      </w:r>
      <w:bookmarkEnd w:id="13"/>
      <w:r w:rsidRPr="0017705E">
        <w:rPr>
          <w:b/>
          <w:color w:val="auto"/>
        </w:rPr>
        <w:t>(в том числе перечень ресурсов, услуг и документов, пр</w:t>
      </w:r>
      <w:r w:rsidR="004F14D5" w:rsidRPr="0017705E">
        <w:rPr>
          <w:b/>
          <w:color w:val="auto"/>
        </w:rPr>
        <w:t>едоставляемых Исполнителем</w:t>
      </w:r>
      <w:r w:rsidR="00307EBB" w:rsidRPr="0017705E">
        <w:rPr>
          <w:b/>
          <w:color w:val="auto"/>
        </w:rPr>
        <w:t xml:space="preserve"> на </w:t>
      </w:r>
      <w:r w:rsidRPr="0017705E">
        <w:rPr>
          <w:b/>
          <w:color w:val="auto"/>
        </w:rPr>
        <w:t>этапе исполнения договора)</w:t>
      </w:r>
      <w:bookmarkEnd w:id="10"/>
      <w:bookmarkEnd w:id="11"/>
      <w:r w:rsidRPr="0017705E">
        <w:rPr>
          <w:b/>
          <w:color w:val="auto"/>
        </w:rPr>
        <w:t xml:space="preserve"> </w:t>
      </w:r>
      <w:bookmarkEnd w:id="12"/>
    </w:p>
    <w:p w:rsidR="00944C91" w:rsidRPr="0017705E" w:rsidRDefault="00103951" w:rsidP="002E6B42">
      <w:pPr>
        <w:pStyle w:val="3"/>
        <w:rPr>
          <w:color w:val="auto"/>
        </w:rPr>
      </w:pPr>
      <w:r w:rsidRPr="0017705E">
        <w:rPr>
          <w:color w:val="auto"/>
        </w:rPr>
        <w:t>1.</w:t>
      </w:r>
      <w:r w:rsidR="004465AF" w:rsidRPr="0017705E">
        <w:rPr>
          <w:color w:val="auto"/>
        </w:rPr>
        <w:t>7</w:t>
      </w:r>
      <w:r w:rsidRPr="0017705E">
        <w:rPr>
          <w:color w:val="auto"/>
        </w:rPr>
        <w:t>.1.</w:t>
      </w:r>
      <w:r w:rsidR="00307EBB" w:rsidRPr="0017705E">
        <w:rPr>
          <w:color w:val="auto"/>
        </w:rPr>
        <w:t xml:space="preserve"> </w:t>
      </w:r>
      <w:r w:rsidRPr="0017705E">
        <w:rPr>
          <w:color w:val="auto"/>
        </w:rPr>
        <w:t>Наличие квалифицированного персонала для выполнения данного вида работ.</w:t>
      </w:r>
    </w:p>
    <w:p w:rsidR="00944C91" w:rsidRPr="0017705E" w:rsidRDefault="00094C95" w:rsidP="00936F3F">
      <w:pPr>
        <w:pStyle w:val="1"/>
        <w:numPr>
          <w:ilvl w:val="0"/>
          <w:numId w:val="3"/>
        </w:numPr>
        <w:ind w:left="3686"/>
        <w:rPr>
          <w:b/>
          <w:caps/>
          <w:color w:val="auto"/>
        </w:rPr>
      </w:pPr>
      <w:r w:rsidRPr="0017705E">
        <w:rPr>
          <w:b/>
          <w:color w:val="auto"/>
        </w:rPr>
        <w:t xml:space="preserve">Требования к </w:t>
      </w:r>
      <w:r w:rsidR="00DA79E5" w:rsidRPr="0017705E">
        <w:rPr>
          <w:b/>
          <w:color w:val="auto"/>
        </w:rPr>
        <w:t>работам</w:t>
      </w:r>
    </w:p>
    <w:p w:rsidR="00944C91" w:rsidRPr="0017705E" w:rsidRDefault="003C6459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14" w:name="_Toc54646404"/>
      <w:r w:rsidRPr="0017705E">
        <w:rPr>
          <w:b/>
          <w:color w:val="auto"/>
        </w:rPr>
        <w:t>Требования к объё</w:t>
      </w:r>
      <w:r w:rsidR="00094C95" w:rsidRPr="0017705E">
        <w:rPr>
          <w:b/>
          <w:color w:val="auto"/>
        </w:rPr>
        <w:t>мам и срокам выполнения работ</w:t>
      </w:r>
      <w:bookmarkEnd w:id="14"/>
    </w:p>
    <w:p w:rsidR="00944C91" w:rsidRPr="0017705E" w:rsidRDefault="003C6459" w:rsidP="002E6B42">
      <w:pPr>
        <w:pStyle w:val="3"/>
        <w:numPr>
          <w:ilvl w:val="2"/>
          <w:numId w:val="3"/>
        </w:numPr>
        <w:rPr>
          <w:b/>
          <w:color w:val="auto"/>
        </w:rPr>
      </w:pPr>
      <w:bookmarkStart w:id="15" w:name="_Toc54646405"/>
      <w:r w:rsidRPr="0017705E">
        <w:rPr>
          <w:b/>
          <w:color w:val="auto"/>
        </w:rPr>
        <w:t>Требования к видам и объё</w:t>
      </w:r>
      <w:r w:rsidR="00094C95" w:rsidRPr="0017705E">
        <w:rPr>
          <w:b/>
          <w:color w:val="auto"/>
        </w:rPr>
        <w:t>мам работ</w:t>
      </w:r>
      <w:bookmarkEnd w:id="15"/>
    </w:p>
    <w:p w:rsidR="00944C91" w:rsidRPr="0017705E" w:rsidRDefault="00094C95" w:rsidP="002E6B42">
      <w:pPr>
        <w:pStyle w:val="1"/>
        <w:rPr>
          <w:b/>
          <w:color w:val="auto"/>
        </w:rPr>
      </w:pPr>
      <w:bookmarkStart w:id="16" w:name="_Toc51339695"/>
      <w:bookmarkStart w:id="17" w:name="_Toc54646406"/>
      <w:r w:rsidRPr="0017705E">
        <w:rPr>
          <w:b/>
          <w:color w:val="auto"/>
        </w:rPr>
        <w:t xml:space="preserve">Таблица 2. Перечень </w:t>
      </w:r>
      <w:bookmarkEnd w:id="16"/>
      <w:r w:rsidR="00103951" w:rsidRPr="0017705E">
        <w:rPr>
          <w:b/>
          <w:color w:val="auto"/>
        </w:rPr>
        <w:t>и объё</w:t>
      </w:r>
      <w:r w:rsidRPr="0017705E">
        <w:rPr>
          <w:b/>
          <w:color w:val="auto"/>
        </w:rPr>
        <w:t>м выполняемых работ</w:t>
      </w:r>
      <w:bookmarkEnd w:id="17"/>
    </w:p>
    <w:tbl>
      <w:tblPr>
        <w:tblW w:w="10235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6267"/>
        <w:gridCol w:w="1559"/>
        <w:gridCol w:w="1559"/>
      </w:tblGrid>
      <w:tr w:rsidR="0017705E" w:rsidRPr="0017705E" w:rsidTr="00883D9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17705E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№</w:t>
            </w:r>
          </w:p>
          <w:p w:rsidR="00944C91" w:rsidRPr="0017705E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17705E">
              <w:rPr>
                <w:sz w:val="24"/>
                <w:szCs w:val="24"/>
              </w:rPr>
              <w:t>п</w:t>
            </w:r>
            <w:proofErr w:type="gramEnd"/>
            <w:r w:rsidRPr="0017705E">
              <w:rPr>
                <w:sz w:val="24"/>
                <w:szCs w:val="24"/>
              </w:rPr>
              <w:t>/п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17705E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17705E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17705E" w:rsidRDefault="00094C95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Количество</w:t>
            </w:r>
          </w:p>
        </w:tc>
      </w:tr>
      <w:tr w:rsidR="0017705E" w:rsidRPr="0017705E" w:rsidTr="00883D9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4</w:t>
            </w:r>
          </w:p>
        </w:tc>
      </w:tr>
      <w:tr w:rsidR="0017705E" w:rsidRPr="0017705E" w:rsidTr="009828B4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BF5" w:rsidRPr="0017705E" w:rsidRDefault="00E42BF5" w:rsidP="00E42BF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61" w:rsidRPr="0017705E" w:rsidRDefault="00F123DB" w:rsidP="00225E61">
            <w:pPr>
              <w:tabs>
                <w:tab w:val="left" w:pos="0"/>
                <w:tab w:val="left" w:pos="34"/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Выполнение работ по доработке проектной документации, разделы – </w:t>
            </w:r>
            <w:proofErr w:type="gramStart"/>
            <w:r w:rsidRPr="0017705E">
              <w:rPr>
                <w:sz w:val="24"/>
                <w:szCs w:val="24"/>
              </w:rPr>
              <w:t>Архитектурные решения</w:t>
            </w:r>
            <w:proofErr w:type="gramEnd"/>
            <w:r w:rsidRPr="0017705E">
              <w:rPr>
                <w:sz w:val="24"/>
                <w:szCs w:val="24"/>
              </w:rPr>
              <w:t>, Архитектурно-строительные решения, Конструктивные и объёмно-планировочные решения, Пожарная безопасность на здание «Гаражи на 10 автомашин дирекции Богучанской ГЭС» Богучанской ГЭС.</w:t>
            </w:r>
          </w:p>
        </w:tc>
      </w:tr>
      <w:tr w:rsidR="0017705E" w:rsidRPr="0017705E" w:rsidTr="00883D95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A4C" w:rsidRPr="0017705E" w:rsidRDefault="00101A4C" w:rsidP="00E42BF5">
            <w:pPr>
              <w:widowControl w:val="0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1.1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0A" w:rsidRPr="0017705E" w:rsidRDefault="0045530A" w:rsidP="0045530A">
            <w:pPr>
              <w:tabs>
                <w:tab w:val="left" w:pos="176"/>
                <w:tab w:val="left" w:pos="1026"/>
              </w:tabs>
              <w:ind w:left="41" w:hanging="7"/>
              <w:jc w:val="both"/>
              <w:rPr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>Работы выполняются в полном соответствии Постановлением правительства РФ от 16 февраля 2008г. N 87 «О составе разделов проектной документации и требования к их содержанию».</w:t>
            </w:r>
          </w:p>
          <w:p w:rsidR="0045530A" w:rsidRPr="0017705E" w:rsidRDefault="0045530A" w:rsidP="0045530A">
            <w:pPr>
              <w:tabs>
                <w:tab w:val="left" w:pos="176"/>
                <w:tab w:val="left" w:pos="1026"/>
              </w:tabs>
              <w:ind w:left="34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Подготовительные работы: изучение имеющейся технической, рабочей и проектной документации на здание, ознакомление с ранее выполненными работами по ремонту и обследованиям зданий.</w:t>
            </w:r>
          </w:p>
          <w:p w:rsidR="0045530A" w:rsidRPr="0017705E" w:rsidRDefault="0045530A" w:rsidP="0045530A">
            <w:pPr>
              <w:tabs>
                <w:tab w:val="left" w:pos="176"/>
                <w:tab w:val="left" w:pos="1026"/>
              </w:tabs>
              <w:ind w:left="34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Визуальный </w:t>
            </w:r>
            <w:bookmarkStart w:id="18" w:name="fts_hit208"/>
            <w:bookmarkEnd w:id="18"/>
            <w:r w:rsidRPr="0017705E">
              <w:rPr>
                <w:sz w:val="24"/>
                <w:szCs w:val="24"/>
              </w:rPr>
              <w:t xml:space="preserve">осмотр </w:t>
            </w:r>
            <w:bookmarkStart w:id="19" w:name="fts_hit209"/>
            <w:bookmarkEnd w:id="19"/>
            <w:r w:rsidRPr="0017705E">
              <w:rPr>
                <w:sz w:val="24"/>
                <w:szCs w:val="24"/>
              </w:rPr>
              <w:t xml:space="preserve">строительных конструкций здания «Гараж на 10 автомашин дирекции Богучанской ГЭС». </w:t>
            </w:r>
          </w:p>
          <w:p w:rsidR="0045530A" w:rsidRPr="0017705E" w:rsidRDefault="0045530A" w:rsidP="0045530A">
            <w:pPr>
              <w:tabs>
                <w:tab w:val="left" w:pos="176"/>
                <w:tab w:val="left" w:pos="743"/>
              </w:tabs>
              <w:ind w:left="34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Обмер необходимых геометрических параметров </w:t>
            </w:r>
            <w:bookmarkStart w:id="20" w:name="fts_hit212"/>
            <w:bookmarkStart w:id="21" w:name="fts_hit213"/>
            <w:bookmarkEnd w:id="20"/>
            <w:bookmarkEnd w:id="21"/>
            <w:r w:rsidRPr="0017705E">
              <w:rPr>
                <w:sz w:val="24"/>
                <w:szCs w:val="24"/>
              </w:rPr>
              <w:t>конструкций здания</w:t>
            </w:r>
            <w:bookmarkStart w:id="22" w:name="NORMACS_PAGE_8"/>
            <w:bookmarkEnd w:id="22"/>
            <w:r w:rsidRPr="0017705E">
              <w:rPr>
                <w:sz w:val="24"/>
                <w:szCs w:val="24"/>
              </w:rPr>
              <w:t>.</w:t>
            </w:r>
          </w:p>
          <w:p w:rsidR="00101A4C" w:rsidRPr="0017705E" w:rsidRDefault="0045530A" w:rsidP="0045530A">
            <w:pPr>
              <w:tabs>
                <w:tab w:val="left" w:pos="0"/>
                <w:tab w:val="left" w:pos="34"/>
                <w:tab w:val="left" w:pos="31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Разработка проектной документации в разделах </w:t>
            </w:r>
            <w:proofErr w:type="gramStart"/>
            <w:r w:rsidRPr="0017705E">
              <w:rPr>
                <w:sz w:val="24"/>
                <w:szCs w:val="24"/>
              </w:rPr>
              <w:t>Архитектурные решения</w:t>
            </w:r>
            <w:proofErr w:type="gramEnd"/>
            <w:r w:rsidRPr="0017705E">
              <w:rPr>
                <w:sz w:val="24"/>
                <w:szCs w:val="24"/>
              </w:rPr>
              <w:t>, Архитектурно-строительные решения, Конструктивные и объёмно-планировочные решения на здание «Гараж на 10 автомашин дирекции Богучанской ГЭС».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A4C" w:rsidRPr="0017705E" w:rsidRDefault="007A5BF7" w:rsidP="00917D33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у.е.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A4C" w:rsidRPr="0017705E" w:rsidRDefault="00D24913" w:rsidP="00917D33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1</w:t>
            </w:r>
          </w:p>
        </w:tc>
      </w:tr>
    </w:tbl>
    <w:p w:rsidR="007A2AE4" w:rsidRPr="0017705E" w:rsidRDefault="007A2AE4" w:rsidP="00443A78">
      <w:pPr>
        <w:shd w:val="clear" w:color="auto" w:fill="FFFFFF"/>
        <w:tabs>
          <w:tab w:val="left" w:pos="0"/>
          <w:tab w:val="left" w:pos="34"/>
          <w:tab w:val="left" w:pos="317"/>
        </w:tabs>
        <w:jc w:val="both"/>
        <w:rPr>
          <w:sz w:val="24"/>
          <w:szCs w:val="24"/>
        </w:rPr>
      </w:pPr>
      <w:bookmarkStart w:id="23" w:name="_Toc51339696"/>
      <w:bookmarkStart w:id="24" w:name="_Toc54646407"/>
    </w:p>
    <w:p w:rsidR="00944C91" w:rsidRPr="0017705E" w:rsidRDefault="00094C95" w:rsidP="002E6B42">
      <w:pPr>
        <w:pStyle w:val="3"/>
        <w:numPr>
          <w:ilvl w:val="2"/>
          <w:numId w:val="3"/>
        </w:numPr>
        <w:rPr>
          <w:b/>
          <w:color w:val="auto"/>
        </w:rPr>
      </w:pPr>
      <w:r w:rsidRPr="0017705E">
        <w:rPr>
          <w:b/>
          <w:color w:val="auto"/>
        </w:rPr>
        <w:t xml:space="preserve">Требования </w:t>
      </w:r>
      <w:bookmarkEnd w:id="23"/>
      <w:r w:rsidRPr="0017705E">
        <w:rPr>
          <w:b/>
          <w:color w:val="auto"/>
        </w:rPr>
        <w:t>к срокам выполнения работ</w:t>
      </w:r>
      <w:bookmarkEnd w:id="24"/>
    </w:p>
    <w:p w:rsidR="00944C91" w:rsidRPr="0017705E" w:rsidRDefault="00094C95" w:rsidP="002E6B42">
      <w:pPr>
        <w:pStyle w:val="1"/>
        <w:rPr>
          <w:b/>
          <w:color w:val="auto"/>
          <w:sz w:val="24"/>
          <w:szCs w:val="24"/>
        </w:rPr>
      </w:pPr>
      <w:bookmarkStart w:id="25" w:name="_Toc51339697"/>
      <w:bookmarkStart w:id="26" w:name="_Toc50125127"/>
      <w:bookmarkStart w:id="27" w:name="_Toc54646408"/>
      <w:r w:rsidRPr="0017705E">
        <w:rPr>
          <w:b/>
          <w:color w:val="auto"/>
        </w:rPr>
        <w:t xml:space="preserve">Таблица 3. </w:t>
      </w:r>
      <w:bookmarkStart w:id="28" w:name="_Hlk50465284"/>
      <w:r w:rsidRPr="0017705E">
        <w:rPr>
          <w:b/>
          <w:color w:val="auto"/>
        </w:rPr>
        <w:t xml:space="preserve">Требования по срокам </w:t>
      </w:r>
      <w:bookmarkEnd w:id="25"/>
      <w:bookmarkEnd w:id="26"/>
      <w:bookmarkEnd w:id="28"/>
      <w:r w:rsidRPr="0017705E">
        <w:rPr>
          <w:b/>
          <w:color w:val="auto"/>
        </w:rPr>
        <w:t>выполнения этапов работ</w:t>
      </w:r>
      <w:bookmarkEnd w:id="27"/>
    </w:p>
    <w:tbl>
      <w:tblPr>
        <w:tblpPr w:leftFromText="180" w:rightFromText="180" w:vertAnchor="text" w:horzAnchor="margin" w:tblpY="310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6"/>
        <w:gridCol w:w="6524"/>
        <w:gridCol w:w="1559"/>
        <w:gridCol w:w="1559"/>
      </w:tblGrid>
      <w:tr w:rsidR="0017705E" w:rsidRPr="0017705E" w:rsidTr="00883D95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№ </w:t>
            </w:r>
            <w:proofErr w:type="gramStart"/>
            <w:r w:rsidRPr="0017705E">
              <w:rPr>
                <w:sz w:val="24"/>
                <w:szCs w:val="24"/>
              </w:rPr>
              <w:t>п</w:t>
            </w:r>
            <w:proofErr w:type="gramEnd"/>
            <w:r w:rsidRPr="0017705E">
              <w:rPr>
                <w:sz w:val="24"/>
                <w:szCs w:val="24"/>
              </w:rPr>
              <w:t>/п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Наименование этапа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 w:rsidP="00177DFB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Требования к началу срока выполнения этапа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Требования к окончан</w:t>
            </w:r>
            <w:r w:rsidR="007A11C7" w:rsidRPr="0017705E">
              <w:rPr>
                <w:sz w:val="24"/>
                <w:szCs w:val="24"/>
              </w:rPr>
              <w:t>ию срока выполнения этапа работ</w:t>
            </w:r>
          </w:p>
        </w:tc>
      </w:tr>
      <w:tr w:rsidR="0017705E" w:rsidRPr="0017705E" w:rsidTr="00883D95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C91" w:rsidRPr="0017705E" w:rsidRDefault="00094C95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C91" w:rsidRPr="0017705E" w:rsidRDefault="00094C95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4</w:t>
            </w:r>
          </w:p>
        </w:tc>
      </w:tr>
      <w:tr w:rsidR="0017705E" w:rsidRPr="0017705E" w:rsidTr="00883D95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C91" w:rsidRPr="0017705E" w:rsidRDefault="00944C91">
            <w:pPr>
              <w:pStyle w:val="afc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C91" w:rsidRPr="0017705E" w:rsidRDefault="0045530A" w:rsidP="00225E61">
            <w:pPr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Выполнение работ по доработке проектной документации, разделы – </w:t>
            </w:r>
            <w:proofErr w:type="gramStart"/>
            <w:r w:rsidRPr="0017705E">
              <w:rPr>
                <w:sz w:val="24"/>
                <w:szCs w:val="24"/>
              </w:rPr>
              <w:t>Архитектурные решения</w:t>
            </w:r>
            <w:proofErr w:type="gramEnd"/>
            <w:r w:rsidRPr="0017705E">
              <w:rPr>
                <w:sz w:val="24"/>
                <w:szCs w:val="24"/>
              </w:rPr>
              <w:t>, Архитектурно-строительные решения, Конструктивные и объёмно-планировочные решения, Пожарная безопасность на здание «Гаражи на 10 автомашин дирекции Богучанской ГЭС» Богучанской ГЭС.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C91" w:rsidRPr="0017705E" w:rsidRDefault="0007075D" w:rsidP="002A0DEF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17705E">
              <w:rPr>
                <w:sz w:val="24"/>
                <w:szCs w:val="24"/>
              </w:rPr>
              <w:t>с даты подписания</w:t>
            </w:r>
            <w:proofErr w:type="gramEnd"/>
            <w:r w:rsidRPr="0017705E">
              <w:rPr>
                <w:sz w:val="24"/>
                <w:szCs w:val="24"/>
              </w:rPr>
              <w:t xml:space="preserve"> </w:t>
            </w:r>
            <w:r w:rsidR="002A0DEF" w:rsidRPr="0017705E">
              <w:rPr>
                <w:sz w:val="24"/>
                <w:szCs w:val="24"/>
              </w:rPr>
              <w:t>Д</w:t>
            </w:r>
            <w:r w:rsidRPr="0017705E">
              <w:rPr>
                <w:sz w:val="24"/>
                <w:szCs w:val="24"/>
              </w:rPr>
              <w:t>оговора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B04" w:rsidRPr="0017705E" w:rsidRDefault="0045530A" w:rsidP="00177DFB">
            <w:pPr>
              <w:widowControl w:val="0"/>
              <w:jc w:val="center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01.11.2026</w:t>
            </w:r>
          </w:p>
        </w:tc>
      </w:tr>
    </w:tbl>
    <w:p w:rsidR="00883D95" w:rsidRPr="0017705E" w:rsidRDefault="002A0DEF" w:rsidP="00883D95">
      <w:pPr>
        <w:pStyle w:val="afc"/>
        <w:widowControl w:val="0"/>
        <w:numPr>
          <w:ilvl w:val="0"/>
          <w:numId w:val="30"/>
        </w:numPr>
        <w:tabs>
          <w:tab w:val="left" w:pos="142"/>
        </w:tabs>
        <w:spacing w:before="120" w:after="120"/>
        <w:ind w:left="0"/>
        <w:jc w:val="both"/>
      </w:pPr>
      <w:r w:rsidRPr="0017705E">
        <w:t>Планируемый срок вы</w:t>
      </w:r>
      <w:r w:rsidR="0045530A" w:rsidRPr="0017705E">
        <w:t>полнения работ по Договору 01.07.2026 – 01.11.2026</w:t>
      </w:r>
      <w:r w:rsidR="00883D95" w:rsidRPr="0017705E">
        <w:t>.</w:t>
      </w:r>
    </w:p>
    <w:p w:rsidR="00944C91" w:rsidRPr="0017705E" w:rsidRDefault="00094C95" w:rsidP="00883D95">
      <w:pPr>
        <w:pStyle w:val="afc"/>
        <w:widowControl w:val="0"/>
        <w:tabs>
          <w:tab w:val="left" w:pos="142"/>
        </w:tabs>
        <w:spacing w:before="120" w:after="120"/>
        <w:ind w:left="0"/>
        <w:jc w:val="both"/>
        <w:sectPr w:rsidR="00944C91" w:rsidRPr="0017705E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992" w:left="1134" w:header="680" w:footer="737" w:gutter="0"/>
          <w:cols w:space="720"/>
          <w:formProt w:val="0"/>
          <w:titlePg/>
          <w:docGrid w:linePitch="360"/>
        </w:sectPr>
      </w:pPr>
      <w:r w:rsidRPr="0017705E">
        <w:t>.</w:t>
      </w:r>
    </w:p>
    <w:p w:rsidR="00944C91" w:rsidRPr="0017705E" w:rsidRDefault="00094C95" w:rsidP="002E6B42">
      <w:pPr>
        <w:pStyle w:val="4"/>
        <w:numPr>
          <w:ilvl w:val="1"/>
          <w:numId w:val="3"/>
        </w:numPr>
        <w:rPr>
          <w:b/>
          <w:color w:val="auto"/>
        </w:rPr>
      </w:pPr>
      <w:bookmarkStart w:id="29" w:name="_Toc51339698"/>
      <w:bookmarkStart w:id="30" w:name="_Toc50125131"/>
      <w:bookmarkStart w:id="31" w:name="_Toc54646410"/>
      <w:r w:rsidRPr="0017705E">
        <w:rPr>
          <w:b/>
          <w:color w:val="auto"/>
        </w:rPr>
        <w:lastRenderedPageBreak/>
        <w:t>Требования к качеству работ</w:t>
      </w:r>
    </w:p>
    <w:p w:rsidR="00944C91" w:rsidRPr="0017705E" w:rsidRDefault="00094C95" w:rsidP="002E6B42">
      <w:pPr>
        <w:pStyle w:val="1"/>
        <w:rPr>
          <w:b/>
          <w:color w:val="auto"/>
        </w:rPr>
      </w:pPr>
      <w:r w:rsidRPr="0017705E">
        <w:rPr>
          <w:b/>
          <w:color w:val="auto"/>
        </w:rPr>
        <w:t xml:space="preserve">Таблица 4. Требования к </w:t>
      </w:r>
      <w:bookmarkEnd w:id="29"/>
      <w:bookmarkEnd w:id="30"/>
      <w:r w:rsidRPr="0017705E">
        <w:rPr>
          <w:b/>
          <w:color w:val="auto"/>
        </w:rPr>
        <w:t>качеству работ</w:t>
      </w:r>
      <w:bookmarkEnd w:id="31"/>
      <w:r w:rsidRPr="0017705E">
        <w:rPr>
          <w:b/>
          <w:color w:val="auto"/>
        </w:rPr>
        <w:t xml:space="preserve"> </w:t>
      </w:r>
    </w:p>
    <w:p w:rsidR="00944C91" w:rsidRPr="0017705E" w:rsidRDefault="00094C95" w:rsidP="00D3270F">
      <w:pPr>
        <w:jc w:val="both"/>
        <w:rPr>
          <w:rStyle w:val="afd"/>
          <w:i w:val="0"/>
          <w:iCs/>
          <w:sz w:val="24"/>
          <w:szCs w:val="24"/>
        </w:rPr>
      </w:pPr>
      <w:r w:rsidRPr="0017705E"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 w:rsidR="0045530A" w:rsidRPr="0017705E">
        <w:rPr>
          <w:sz w:val="24"/>
          <w:szCs w:val="24"/>
        </w:rPr>
        <w:t xml:space="preserve">Выполнение работ по доработке проектной документации, разделы – </w:t>
      </w:r>
      <w:proofErr w:type="gramStart"/>
      <w:r w:rsidR="0045530A" w:rsidRPr="0017705E">
        <w:rPr>
          <w:sz w:val="24"/>
          <w:szCs w:val="24"/>
        </w:rPr>
        <w:t>Архитектурные решения</w:t>
      </w:r>
      <w:proofErr w:type="gramEnd"/>
      <w:r w:rsidR="0045530A" w:rsidRPr="0017705E">
        <w:rPr>
          <w:sz w:val="24"/>
          <w:szCs w:val="24"/>
        </w:rPr>
        <w:t>, Архитектурно-строительные решения, Конструктивные и объёмно-планировочные решения, Пожарная безопасность на здание «Гаражи на 10 автомашин дирекции Богучанской ГЭС» Богучанской ГЭС.</w:t>
      </w:r>
    </w:p>
    <w:tbl>
      <w:tblPr>
        <w:tblStyle w:val="affff9"/>
        <w:tblW w:w="49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086"/>
        <w:gridCol w:w="2531"/>
        <w:gridCol w:w="6607"/>
        <w:gridCol w:w="2757"/>
        <w:gridCol w:w="2204"/>
      </w:tblGrid>
      <w:tr w:rsidR="0017705E" w:rsidRPr="0017705E" w:rsidTr="00A87C85">
        <w:tc>
          <w:tcPr>
            <w:tcW w:w="1086" w:type="dxa"/>
            <w:vMerge w:val="restart"/>
            <w:vAlign w:val="center"/>
          </w:tcPr>
          <w:p w:rsidR="00944C91" w:rsidRPr="0017705E" w:rsidRDefault="00094C95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7705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7705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17705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31" w:type="dxa"/>
            <w:vMerge w:val="restart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7705E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607" w:type="dxa"/>
            <w:vMerge w:val="restart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7705E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961" w:type="dxa"/>
            <w:gridSpan w:val="2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7705E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17705E" w:rsidRPr="0017705E" w:rsidTr="00A87C85">
        <w:tc>
          <w:tcPr>
            <w:tcW w:w="1086" w:type="dxa"/>
            <w:vMerge/>
            <w:vAlign w:val="center"/>
          </w:tcPr>
          <w:p w:rsidR="00944C91" w:rsidRPr="0017705E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944C91" w:rsidRPr="0017705E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07" w:type="dxa"/>
            <w:vMerge/>
            <w:vAlign w:val="center"/>
          </w:tcPr>
          <w:p w:rsidR="00944C91" w:rsidRPr="0017705E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7" w:type="dxa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7705E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04" w:type="dxa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7705E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094C95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31" w:type="dxa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07" w:type="dxa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57" w:type="dxa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04" w:type="dxa"/>
            <w:vAlign w:val="center"/>
          </w:tcPr>
          <w:p w:rsidR="00944C91" w:rsidRPr="0017705E" w:rsidRDefault="00094C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5</w:t>
            </w: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757" w:type="dxa"/>
            <w:vMerge w:val="restart"/>
            <w:vAlign w:val="center"/>
          </w:tcPr>
          <w:p w:rsidR="00944C91" w:rsidRPr="0017705E" w:rsidRDefault="00094C95" w:rsidP="00D37390">
            <w:pPr>
              <w:widowControl w:val="0"/>
              <w:rPr>
                <w:b/>
                <w:sz w:val="24"/>
                <w:szCs w:val="24"/>
              </w:rPr>
            </w:pPr>
            <w:r w:rsidRPr="0017705E">
              <w:rPr>
                <w:bCs/>
                <w:iCs/>
                <w:sz w:val="24"/>
                <w:szCs w:val="24"/>
              </w:rPr>
              <w:t xml:space="preserve">Участник должен представить в заявке согласие выполнить работы, полностью </w:t>
            </w:r>
            <w:proofErr w:type="gramStart"/>
            <w:r w:rsidRPr="0017705E">
              <w:rPr>
                <w:bCs/>
                <w:iCs/>
                <w:sz w:val="24"/>
                <w:szCs w:val="24"/>
              </w:rPr>
              <w:t>соответствующую</w:t>
            </w:r>
            <w:proofErr w:type="gramEnd"/>
            <w:r w:rsidRPr="0017705E">
              <w:rPr>
                <w:bCs/>
                <w:iCs/>
                <w:sz w:val="24"/>
                <w:szCs w:val="24"/>
              </w:rPr>
              <w:t xml:space="preserve">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204" w:type="dxa"/>
            <w:vMerge w:val="restart"/>
            <w:vAlign w:val="center"/>
          </w:tcPr>
          <w:p w:rsidR="00944C91" w:rsidRPr="0017705E" w:rsidRDefault="00094C95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  <w:r w:rsidRPr="0017705E">
              <w:rPr>
                <w:rFonts w:eastAsia="Times New Roman"/>
                <w:lang w:val="ru-RU" w:eastAsia="ru-RU"/>
              </w:rPr>
              <w:t>-</w:t>
            </w: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944C91" w:rsidRPr="0017705E" w:rsidRDefault="00094C95">
            <w:pPr>
              <w:widowControl w:val="0"/>
              <w:rPr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607" w:type="dxa"/>
            <w:shd w:val="clear" w:color="auto" w:fill="auto"/>
          </w:tcPr>
          <w:p w:rsidR="002A0DEF" w:rsidRPr="0017705E" w:rsidRDefault="002A0DEF" w:rsidP="002A0DEF">
            <w:pPr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Нор</w:t>
            </w:r>
            <w:r w:rsidRPr="0017705E">
              <w:rPr>
                <w:spacing w:val="-4"/>
                <w:sz w:val="24"/>
                <w:szCs w:val="24"/>
              </w:rPr>
              <w:t>мативно-технические документы</w:t>
            </w:r>
            <w:r w:rsidRPr="0017705E">
              <w:rPr>
                <w:sz w:val="24"/>
                <w:szCs w:val="24"/>
              </w:rPr>
              <w:t xml:space="preserve"> (НТД), определяющие требования к оформлению и содержанию проекта:</w:t>
            </w:r>
          </w:p>
          <w:p w:rsidR="002A0DEF" w:rsidRPr="0017705E" w:rsidRDefault="002A0DEF" w:rsidP="002A0DEF">
            <w:pPr>
              <w:tabs>
                <w:tab w:val="left" w:pos="-4503"/>
                <w:tab w:val="left" w:pos="-4361"/>
                <w:tab w:val="left" w:pos="0"/>
              </w:tabs>
              <w:ind w:left="34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- ГОСТ 21.101–97 «Система проектной документации для строительства. Основные требования к проектной и рабочей документации».</w:t>
            </w:r>
          </w:p>
          <w:p w:rsidR="002A0DEF" w:rsidRPr="0017705E" w:rsidRDefault="002A0DEF" w:rsidP="002A0DEF">
            <w:pPr>
              <w:tabs>
                <w:tab w:val="left" w:pos="-4361"/>
                <w:tab w:val="left" w:pos="0"/>
              </w:tabs>
              <w:ind w:left="34"/>
              <w:jc w:val="both"/>
              <w:rPr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>- СП 48.13330.2019 «Организация строительства».</w:t>
            </w:r>
          </w:p>
          <w:p w:rsidR="002A0DEF" w:rsidRPr="0017705E" w:rsidRDefault="002A0DEF" w:rsidP="002A0DEF">
            <w:pPr>
              <w:tabs>
                <w:tab w:val="left" w:pos="176"/>
                <w:tab w:val="left" w:pos="1026"/>
              </w:tabs>
              <w:ind w:left="41" w:hanging="7"/>
              <w:jc w:val="both"/>
              <w:rPr>
                <w:bCs/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>- СП 70.13330.2012 «Несущие и ограждающие конструкции».</w:t>
            </w:r>
          </w:p>
          <w:p w:rsidR="002A0DEF" w:rsidRPr="0017705E" w:rsidRDefault="002A0DEF" w:rsidP="002A0DEF">
            <w:pPr>
              <w:tabs>
                <w:tab w:val="left" w:pos="176"/>
                <w:tab w:val="left" w:pos="1026"/>
              </w:tabs>
              <w:ind w:left="41" w:hanging="7"/>
              <w:jc w:val="both"/>
              <w:rPr>
                <w:bCs/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>- ГОСТ 31937-2024 «Здания и сооружения. Правила</w:t>
            </w:r>
          </w:p>
          <w:p w:rsidR="002A0DEF" w:rsidRPr="0017705E" w:rsidRDefault="002A0DEF" w:rsidP="002A0DEF">
            <w:pPr>
              <w:tabs>
                <w:tab w:val="left" w:pos="-4503"/>
              </w:tabs>
              <w:ind w:left="34"/>
              <w:jc w:val="both"/>
              <w:rPr>
                <w:rFonts w:cs="Calibri"/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>обследования и мониторинга технического состояния»;</w:t>
            </w:r>
            <w:r w:rsidRPr="0017705E">
              <w:rPr>
                <w:bCs/>
                <w:sz w:val="24"/>
                <w:szCs w:val="24"/>
              </w:rPr>
              <w:cr/>
            </w:r>
            <w:r w:rsidRPr="0017705E">
              <w:rPr>
                <w:rFonts w:cs="Calibri"/>
                <w:sz w:val="24"/>
                <w:szCs w:val="24"/>
              </w:rPr>
              <w:t>- СП 49.13330.2010 «Безопасность труда в строительстве»;</w:t>
            </w:r>
          </w:p>
          <w:p w:rsidR="002A0DEF" w:rsidRPr="0017705E" w:rsidRDefault="004C4437" w:rsidP="002A0DEF">
            <w:pPr>
              <w:tabs>
                <w:tab w:val="left" w:pos="176"/>
                <w:tab w:val="left" w:pos="1026"/>
              </w:tabs>
              <w:ind w:left="41" w:hanging="7"/>
              <w:jc w:val="both"/>
              <w:rPr>
                <w:bCs/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 xml:space="preserve">- </w:t>
            </w:r>
            <w:r w:rsidR="002A0DEF" w:rsidRPr="0017705E">
              <w:rPr>
                <w:bCs/>
                <w:sz w:val="24"/>
                <w:szCs w:val="24"/>
              </w:rPr>
              <w:t>СП 70.13330.2012 «СНиП 3.03.01-87 Несущие и ограждающие конструкции»;</w:t>
            </w:r>
          </w:p>
          <w:p w:rsidR="002A0DEF" w:rsidRPr="0017705E" w:rsidRDefault="002A0DEF" w:rsidP="002A0DEF">
            <w:pPr>
              <w:tabs>
                <w:tab w:val="left" w:pos="-4361"/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>- СП 63.13330.2012 «Бетонные и железобетонные конструкции. Основные положения. Актуализированная редакция СНиП 52-01-2003».</w:t>
            </w:r>
          </w:p>
          <w:p w:rsidR="002A0DEF" w:rsidRPr="0017705E" w:rsidRDefault="002A0DEF" w:rsidP="002A0DEF">
            <w:pPr>
              <w:tabs>
                <w:tab w:val="left" w:pos="-4361"/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 xml:space="preserve">- СП 56.13330.2010 «Производственные здания. Актуализированная редакция СНиП 31-03-2001». </w:t>
            </w:r>
          </w:p>
          <w:p w:rsidR="00824D51" w:rsidRPr="0017705E" w:rsidRDefault="002A0DEF" w:rsidP="004C4437">
            <w:pPr>
              <w:tabs>
                <w:tab w:val="left" w:pos="-4361"/>
                <w:tab w:val="left" w:pos="0"/>
              </w:tabs>
              <w:jc w:val="both"/>
              <w:rPr>
                <w:rFonts w:cs="Calibri"/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lastRenderedPageBreak/>
              <w:t xml:space="preserve">- </w:t>
            </w:r>
            <w:r w:rsidRPr="0017705E">
              <w:rPr>
                <w:sz w:val="24"/>
                <w:szCs w:val="24"/>
              </w:rPr>
              <w:t>СНИП 21-01-97 «Пожарная безопасность зданий и сооружений».</w:t>
            </w:r>
          </w:p>
        </w:tc>
        <w:tc>
          <w:tcPr>
            <w:tcW w:w="2757" w:type="dxa"/>
            <w:vMerge/>
            <w:shd w:val="clear" w:color="auto" w:fill="auto"/>
          </w:tcPr>
          <w:p w:rsidR="00944C91" w:rsidRPr="0017705E" w:rsidRDefault="00944C9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A87C85" w:rsidRPr="0017705E" w:rsidRDefault="00A87C85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A87C85" w:rsidRPr="0017705E" w:rsidRDefault="00A87C8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>Организационно-технические ме</w:t>
            </w:r>
            <w:r w:rsidR="00CC4B04" w:rsidRPr="0017705E">
              <w:rPr>
                <w:iCs/>
                <w:sz w:val="24"/>
                <w:szCs w:val="24"/>
              </w:rPr>
              <w:t xml:space="preserve">роприятия по допуску персонала </w:t>
            </w:r>
            <w:r w:rsidR="00CC4B04" w:rsidRPr="0017705E">
              <w:rPr>
                <w:rFonts w:eastAsia="Calibri"/>
                <w:iCs/>
                <w:sz w:val="24"/>
                <w:szCs w:val="24"/>
                <w:lang w:eastAsia="x-none"/>
              </w:rPr>
              <w:t>Исполнителя</w:t>
            </w:r>
          </w:p>
        </w:tc>
        <w:tc>
          <w:tcPr>
            <w:tcW w:w="6607" w:type="dxa"/>
          </w:tcPr>
          <w:p w:rsidR="00AB21FC" w:rsidRPr="0017705E" w:rsidRDefault="00AB21FC" w:rsidP="00936F3F">
            <w:pPr>
              <w:widowControl w:val="0"/>
              <w:tabs>
                <w:tab w:val="left" w:pos="-4219"/>
                <w:tab w:val="left" w:pos="318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17705E">
              <w:rPr>
                <w:sz w:val="24"/>
                <w:szCs w:val="24"/>
              </w:rPr>
              <w:t>Организационно-технические мероприятия по допуску персонала Исполнителя выполняются в соответствии с «Порядком производства работ с повышенной опасностью на объектах АО «Богучанская ГЭС», «Положением об организации пропускного и внутриобъектового режимов на объектах АО «Богучанская ГЭС» и «Методикой допуска персонала подрядных организаций к выполнению работ на объектах Общества АО «Богучанская ГЭС» (Приложение 1).</w:t>
            </w:r>
          </w:p>
        </w:tc>
        <w:tc>
          <w:tcPr>
            <w:tcW w:w="2757" w:type="dxa"/>
            <w:vMerge/>
          </w:tcPr>
          <w:p w:rsidR="00A87C85" w:rsidRPr="0017705E" w:rsidRDefault="00A87C85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87C85" w:rsidRPr="0017705E" w:rsidRDefault="00A87C85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>Требования к разработке и согласованию проекта производства работ</w:t>
            </w:r>
          </w:p>
        </w:tc>
        <w:tc>
          <w:tcPr>
            <w:tcW w:w="6607" w:type="dxa"/>
          </w:tcPr>
          <w:p w:rsidR="004221A3" w:rsidRPr="0017705E" w:rsidRDefault="001356C1" w:rsidP="002E6B42">
            <w:pPr>
              <w:pStyle w:val="3"/>
              <w:rPr>
                <w:color w:val="auto"/>
              </w:rPr>
            </w:pPr>
            <w:r w:rsidRPr="0017705E">
              <w:rPr>
                <w:color w:val="auto"/>
              </w:rPr>
              <w:t>не требуется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6607" w:type="dxa"/>
          </w:tcPr>
          <w:p w:rsidR="00F037EA" w:rsidRPr="0017705E" w:rsidRDefault="00F037EA" w:rsidP="00F037EA">
            <w:pPr>
              <w:tabs>
                <w:tab w:val="left" w:pos="-4503"/>
              </w:tabs>
              <w:suppressAutoHyphens w:val="0"/>
              <w:jc w:val="both"/>
              <w:rPr>
                <w:bCs/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Наличие разрешительных документов на выполнение данных видов работ в соответствии с требованиями нормативной технической документации.</w:t>
            </w:r>
          </w:p>
          <w:p w:rsidR="00F037EA" w:rsidRPr="0017705E" w:rsidRDefault="00F037EA" w:rsidP="00F037EA">
            <w:pPr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- Работы по разработке проектной документации выполняются в соответствии с требованиями: </w:t>
            </w:r>
          </w:p>
          <w:p w:rsidR="00F037EA" w:rsidRPr="0017705E" w:rsidRDefault="00F037EA" w:rsidP="00F037EA">
            <w:pPr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Обязательный состав разделов Проектной документации и их содержание регламентирован Градостроительным кодексом РФ и конкретизирован в «Положении о составе разделов проектной документации и требованиях к их содержанию», утверждённом Постановлением Правительства РФ №87 от 16.02.2008 г.</w:t>
            </w:r>
          </w:p>
          <w:p w:rsidR="00F037EA" w:rsidRPr="0017705E" w:rsidRDefault="00F037EA" w:rsidP="00F037EA">
            <w:pPr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- Исполнитель должен иметь допуск в СРО согласно Приказу Министерства регионального развития  Российской Федерации от 30.12.2009 №624 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</w:t>
            </w:r>
            <w:r w:rsidRPr="0017705E">
              <w:rPr>
                <w:sz w:val="24"/>
                <w:szCs w:val="24"/>
              </w:rPr>
              <w:lastRenderedPageBreak/>
              <w:t>капитального строительства»;</w:t>
            </w:r>
          </w:p>
          <w:p w:rsidR="00762AFE" w:rsidRPr="0017705E" w:rsidRDefault="00F037EA" w:rsidP="002E6B42">
            <w:pPr>
              <w:tabs>
                <w:tab w:val="left" w:pos="-450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- </w:t>
            </w:r>
            <w:r w:rsidR="00762AFE" w:rsidRPr="0017705E">
              <w:rPr>
                <w:sz w:val="24"/>
                <w:szCs w:val="24"/>
              </w:rPr>
              <w:t>Представить документы, подтверждающие наличие собственной или арендуемой аттестованной в установленном порядке лаборатории неразрушающего контроля (НК), аттестованных специалистов НК.</w:t>
            </w:r>
          </w:p>
          <w:p w:rsidR="00762AFE" w:rsidRPr="0017705E" w:rsidRDefault="00F037EA" w:rsidP="002E6B42">
            <w:pPr>
              <w:tabs>
                <w:tab w:val="left" w:pos="-450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- </w:t>
            </w:r>
            <w:r w:rsidR="00762AFE" w:rsidRPr="0017705E">
              <w:rPr>
                <w:sz w:val="24"/>
                <w:szCs w:val="24"/>
              </w:rPr>
              <w:t>Наличие необходимого оборудования, приборной и инструментальной базы, действующих свидетельств о поверке применяемых средств измерений.</w:t>
            </w:r>
          </w:p>
          <w:p w:rsidR="004F14D5" w:rsidRPr="0017705E" w:rsidRDefault="00F037EA" w:rsidP="00936F3F">
            <w:pPr>
              <w:jc w:val="both"/>
              <w:rPr>
                <w:sz w:val="24"/>
                <w:szCs w:val="24"/>
                <w:lang w:eastAsia="x-none"/>
              </w:rPr>
            </w:pPr>
            <w:r w:rsidRPr="0017705E">
              <w:rPr>
                <w:sz w:val="24"/>
                <w:szCs w:val="24"/>
              </w:rPr>
              <w:t xml:space="preserve">- </w:t>
            </w:r>
            <w:r w:rsidR="002E6B42" w:rsidRPr="0017705E">
              <w:rPr>
                <w:sz w:val="24"/>
                <w:szCs w:val="24"/>
              </w:rPr>
              <w:t>Работы должны быть выполнены в установленный срок, качественно, в полном объёме, в соответствии с действующими законодательством Российской Федерации и локальными нормативными актами АО «Богучанская ГЭС».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Требования к контролю качества работ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Требования к контролю работ</w:t>
            </w:r>
          </w:p>
        </w:tc>
        <w:tc>
          <w:tcPr>
            <w:tcW w:w="6607" w:type="dxa"/>
            <w:vAlign w:val="center"/>
          </w:tcPr>
          <w:p w:rsidR="00944C91" w:rsidRPr="0017705E" w:rsidRDefault="001C7002" w:rsidP="007A11C7">
            <w:pPr>
              <w:pStyle w:val="afa"/>
              <w:widowControl w:val="0"/>
              <w:spacing w:after="60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Заказчик и АО «Богучанская ГЭС» имеет право контролировать ход и качество выполняемых работ в течение всего времени выполнения работ</w:t>
            </w:r>
            <w:r w:rsidR="007A11C7" w:rsidRPr="0017705E">
              <w:rPr>
                <w:sz w:val="24"/>
                <w:szCs w:val="24"/>
              </w:rPr>
              <w:t>.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</w:tcPr>
          <w:p w:rsidR="00944C91" w:rsidRPr="0017705E" w:rsidRDefault="00094C95">
            <w:pPr>
              <w:widowControl w:val="0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</w:t>
            </w:r>
            <w:r w:rsidRPr="0017705E">
              <w:rPr>
                <w:b/>
                <w:bCs/>
                <w:sz w:val="24"/>
                <w:szCs w:val="24"/>
              </w:rPr>
              <w:t xml:space="preserve">ания к персоналу </w:t>
            </w:r>
            <w:r w:rsidR="00A67F57" w:rsidRPr="0017705E">
              <w:rPr>
                <w:rFonts w:eastAsia="Calibri"/>
                <w:b/>
                <w:bCs/>
                <w:sz w:val="24"/>
                <w:szCs w:val="24"/>
                <w:lang w:eastAsia="x-none"/>
              </w:rPr>
              <w:t>Исполнителя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CC4B04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>Требования к</w:t>
            </w:r>
            <w:r w:rsidR="00094C95" w:rsidRPr="0017705E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 организации</w:t>
            </w:r>
            <w:r w:rsidRPr="0017705E">
              <w:rPr>
                <w:rFonts w:eastAsia="Calibri"/>
                <w:iCs/>
                <w:sz w:val="24"/>
                <w:szCs w:val="24"/>
                <w:lang w:eastAsia="x-none"/>
              </w:rPr>
              <w:t xml:space="preserve"> Исполнителя</w:t>
            </w:r>
            <w:r w:rsidR="00094C95" w:rsidRPr="0017705E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, </w:t>
            </w:r>
            <w:r w:rsidR="00094C95" w:rsidRPr="0017705E">
              <w:rPr>
                <w:iCs/>
                <w:sz w:val="24"/>
                <w:szCs w:val="24"/>
              </w:rPr>
              <w:t>привлекаемой к выполнению работ</w:t>
            </w:r>
          </w:p>
        </w:tc>
        <w:tc>
          <w:tcPr>
            <w:tcW w:w="6607" w:type="dxa"/>
          </w:tcPr>
          <w:p w:rsidR="004F14D5" w:rsidRPr="0017705E" w:rsidRDefault="004F14D5" w:rsidP="004F14D5">
            <w:pPr>
              <w:widowControl w:val="0"/>
              <w:tabs>
                <w:tab w:val="left" w:pos="-1843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Наличие выписки из реестра региональной СРО, в соответствии с частью 5 статьи 5 Федерального закона от 01.12.2007 №315-Ф3 «О саморегулируемых организациях», подтверждающей членство организации в СРО в соответствии с частью 4 статьи 48 Градостроительного кодекса Российской федерации от 29 декабря 2004 г. №190-ФЗ.</w:t>
            </w:r>
          </w:p>
          <w:p w:rsidR="004F14D5" w:rsidRPr="0017705E" w:rsidRDefault="004F14D5" w:rsidP="004F14D5">
            <w:pPr>
              <w:pStyle w:val="afc"/>
              <w:widowControl w:val="0"/>
              <w:ind w:left="0"/>
              <w:jc w:val="both"/>
            </w:pPr>
            <w:r w:rsidRPr="0017705E">
              <w:t xml:space="preserve">Для выполнения работ, соответствующих данному </w:t>
            </w:r>
            <w:proofErr w:type="gramStart"/>
            <w:r w:rsidRPr="0017705E">
              <w:t>ТТ</w:t>
            </w:r>
            <w:proofErr w:type="gramEnd"/>
            <w:r w:rsidRPr="0017705E">
              <w:t xml:space="preserve">, необходимо предоставить свидетельство о допуске к их выполнению, выданное СРО (п.3 и 10 раздела </w:t>
            </w:r>
            <w:r w:rsidRPr="0017705E">
              <w:rPr>
                <w:lang w:val="en-US"/>
              </w:rPr>
              <w:t>II</w:t>
            </w:r>
            <w:r w:rsidRPr="0017705E">
              <w:t xml:space="preserve"> приказа министерства регионального развития РФ от 30.12.2009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</w:t>
            </w:r>
            <w:r w:rsidRPr="0017705E">
              <w:lastRenderedPageBreak/>
              <w:t>строительства»).</w:t>
            </w:r>
          </w:p>
          <w:p w:rsidR="00F66C2B" w:rsidRPr="0017705E" w:rsidRDefault="00F66C2B" w:rsidP="004F14D5">
            <w:pPr>
              <w:pStyle w:val="afc"/>
              <w:widowControl w:val="0"/>
              <w:ind w:left="0"/>
              <w:jc w:val="both"/>
              <w:rPr>
                <w:rFonts w:eastAsia="Times New Roman"/>
              </w:rPr>
            </w:pP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tcBorders>
              <w:top w:val="nil"/>
            </w:tcBorders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tcBorders>
              <w:top w:val="nil"/>
            </w:tcBorders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 xml:space="preserve">Квалификация персонала </w:t>
            </w:r>
            <w:r w:rsidR="00CC4B04" w:rsidRPr="0017705E">
              <w:rPr>
                <w:rFonts w:eastAsia="Calibri"/>
                <w:iCs/>
                <w:sz w:val="24"/>
                <w:szCs w:val="24"/>
                <w:lang w:eastAsia="x-none"/>
              </w:rPr>
              <w:t>Исполнителя</w:t>
            </w:r>
            <w:r w:rsidRPr="0017705E">
              <w:rPr>
                <w:iCs/>
                <w:sz w:val="24"/>
                <w:szCs w:val="24"/>
              </w:rPr>
              <w:t>, привлекаемого к выполнению работ</w:t>
            </w:r>
          </w:p>
        </w:tc>
        <w:tc>
          <w:tcPr>
            <w:tcW w:w="6607" w:type="dxa"/>
            <w:tcBorders>
              <w:top w:val="nil"/>
            </w:tcBorders>
          </w:tcPr>
          <w:p w:rsidR="00F66C2B" w:rsidRPr="0017705E" w:rsidRDefault="00A67F57" w:rsidP="00F66C2B">
            <w:pPr>
              <w:widowControl w:val="0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Наличие квалифицированного персонала для выполнения данного вида работ.</w:t>
            </w:r>
          </w:p>
          <w:p w:rsidR="00944C91" w:rsidRPr="0017705E" w:rsidRDefault="00F66C2B" w:rsidP="00F66C2B">
            <w:pPr>
              <w:widowControl w:val="0"/>
              <w:rPr>
                <w:sz w:val="24"/>
                <w:szCs w:val="24"/>
              </w:rPr>
            </w:pPr>
            <w:r w:rsidRPr="0017705E">
              <w:rPr>
                <w:bCs/>
                <w:sz w:val="24"/>
                <w:szCs w:val="24"/>
              </w:rPr>
              <w:t>Опыт выполнения аналогичных работ не менее 3-х лет соответствующих профилю лота по виду, подтвердить референс-листом.</w:t>
            </w:r>
          </w:p>
        </w:tc>
        <w:tc>
          <w:tcPr>
            <w:tcW w:w="2757" w:type="dxa"/>
            <w:vMerge/>
            <w:tcBorders>
              <w:top w:val="nil"/>
            </w:tcBorders>
          </w:tcPr>
          <w:p w:rsidR="00944C91" w:rsidRPr="0017705E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nil"/>
            </w:tcBorders>
          </w:tcPr>
          <w:p w:rsidR="00944C91" w:rsidRPr="0017705E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6607" w:type="dxa"/>
          </w:tcPr>
          <w:p w:rsidR="00944C91" w:rsidRPr="0017705E" w:rsidRDefault="001C7002" w:rsidP="004F14D5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Допуск командировочного персонала Исполнителя осуществляется в соответствии с Положением об организации пропускного и внутриобъектового режимов на объектах АО «Богучанская ГЭС». </w:t>
            </w:r>
          </w:p>
          <w:p w:rsidR="00F66C2B" w:rsidRPr="0017705E" w:rsidRDefault="00F66C2B" w:rsidP="00F66C2B">
            <w:pPr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Наличие обученного в сфере охраны труда, пожарной и промышленной безопасности квалифицированного персонала для выполнения данного вида работ.</w:t>
            </w:r>
          </w:p>
          <w:p w:rsidR="00F66C2B" w:rsidRPr="0017705E" w:rsidRDefault="00F66C2B" w:rsidP="00F66C2B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bCs/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Наличие исправных средств защиты, на которые имеется техническая документация (инструкции, сертификаты качества).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Требования к  экологической безопасности</w:t>
            </w:r>
          </w:p>
        </w:tc>
        <w:tc>
          <w:tcPr>
            <w:tcW w:w="6607" w:type="dxa"/>
          </w:tcPr>
          <w:p w:rsidR="00944C91" w:rsidRPr="0017705E" w:rsidRDefault="007A11C7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17705E">
              <w:rPr>
                <w:rFonts w:eastAsia="Calibri"/>
                <w:sz w:val="24"/>
                <w:szCs w:val="24"/>
                <w:lang w:eastAsia="x-none"/>
              </w:rPr>
              <w:t>Исполнитель</w:t>
            </w:r>
            <w:r w:rsidR="00094C95" w:rsidRPr="0017705E">
              <w:rPr>
                <w:sz w:val="24"/>
                <w:szCs w:val="24"/>
              </w:rPr>
              <w:t xml:space="preserve"> на объекте должен выполнять требования законодательства в области охраны окружающей среды.</w:t>
            </w:r>
          </w:p>
          <w:p w:rsidR="00944C91" w:rsidRPr="0017705E" w:rsidRDefault="00094C95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17705E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(Приложение №3 к настоящим </w:t>
            </w:r>
            <w:proofErr w:type="gramStart"/>
            <w:r w:rsidRPr="0017705E">
              <w:rPr>
                <w:rFonts w:eastAsia="Calibri"/>
                <w:bCs/>
                <w:sz w:val="24"/>
                <w:szCs w:val="24"/>
                <w:lang w:eastAsia="x-none"/>
              </w:rPr>
              <w:t>ТТ</w:t>
            </w:r>
            <w:proofErr w:type="gramEnd"/>
            <w:r w:rsidRPr="0017705E">
              <w:rPr>
                <w:rFonts w:eastAsia="Calibri"/>
                <w:bCs/>
                <w:sz w:val="24"/>
                <w:szCs w:val="24"/>
                <w:lang w:eastAsia="x-none"/>
              </w:rPr>
              <w:t>)</w:t>
            </w:r>
            <w:r w:rsidR="00A70A0A" w:rsidRPr="0017705E">
              <w:rPr>
                <w:rFonts w:eastAsia="Calibri"/>
                <w:b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7705E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spacing w:before="60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17705E"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6607" w:type="dxa"/>
          </w:tcPr>
          <w:p w:rsidR="00762AFE" w:rsidRPr="0017705E" w:rsidRDefault="00762AFE" w:rsidP="00762AF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Доработка проектной документации, разделы – </w:t>
            </w:r>
            <w:proofErr w:type="gramStart"/>
            <w:r w:rsidRPr="0017705E">
              <w:rPr>
                <w:sz w:val="24"/>
                <w:szCs w:val="24"/>
              </w:rPr>
              <w:t>Архитектурные решения</w:t>
            </w:r>
            <w:proofErr w:type="gramEnd"/>
            <w:r w:rsidRPr="0017705E">
              <w:rPr>
                <w:sz w:val="24"/>
                <w:szCs w:val="24"/>
              </w:rPr>
              <w:t>, Архитектурно-строительные решения, Конструктивные и объёмно-планировочные решения, Пожарная безопасность на здание «Гаражи на 10 автомашин дирекции Богучанской ГЭС» Богучанской ГЭС.</w:t>
            </w:r>
          </w:p>
          <w:p w:rsidR="00944C91" w:rsidRPr="0017705E" w:rsidRDefault="00762AFE" w:rsidP="00762AFE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 w:rsidRPr="0017705E">
              <w:rPr>
                <w:sz w:val="24"/>
                <w:szCs w:val="24"/>
              </w:rPr>
              <w:t>Проектная документация предусматривает разработку документов, которые описывают проведение строительно-монтажных работ на проектируемом объекте, то есть непосредственно сам проце</w:t>
            </w:r>
            <w:proofErr w:type="gramStart"/>
            <w:r w:rsidRPr="0017705E">
              <w:rPr>
                <w:sz w:val="24"/>
                <w:szCs w:val="24"/>
              </w:rPr>
              <w:t>сс стр</w:t>
            </w:r>
            <w:proofErr w:type="gramEnd"/>
            <w:r w:rsidRPr="0017705E">
              <w:rPr>
                <w:sz w:val="24"/>
                <w:szCs w:val="24"/>
              </w:rPr>
              <w:t xml:space="preserve">оительства. На этом этапе </w:t>
            </w:r>
            <w:r w:rsidRPr="0017705E">
              <w:rPr>
                <w:sz w:val="24"/>
                <w:szCs w:val="24"/>
              </w:rPr>
              <w:lastRenderedPageBreak/>
              <w:t>детализируются технические решения, принятые на стадии разработки проекта, составляются рабочие чертежи, рассчитываются локальные сметы, подготавливаются спецификации на материалы и оборудование.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widowControl w:val="0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Требования</w:t>
            </w:r>
            <w:r w:rsidRPr="0017705E">
              <w:rPr>
                <w:b/>
                <w:sz w:val="24"/>
                <w:szCs w:val="24"/>
              </w:rPr>
              <w:t xml:space="preserve"> </w:t>
            </w:r>
            <w:r w:rsidRPr="0017705E">
              <w:rPr>
                <w:sz w:val="24"/>
                <w:szCs w:val="24"/>
              </w:rPr>
              <w:t>отчётной документации</w:t>
            </w:r>
          </w:p>
        </w:tc>
        <w:tc>
          <w:tcPr>
            <w:tcW w:w="6607" w:type="dxa"/>
            <w:vAlign w:val="center"/>
          </w:tcPr>
          <w:p w:rsidR="00324339" w:rsidRPr="0017705E" w:rsidRDefault="00324339" w:rsidP="004C443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По о</w:t>
            </w:r>
            <w:r w:rsidR="00F23166" w:rsidRPr="0017705E">
              <w:rPr>
                <w:sz w:val="24"/>
                <w:szCs w:val="24"/>
              </w:rPr>
              <w:t>кончанию работ Исполнитель</w:t>
            </w:r>
            <w:r w:rsidRPr="0017705E">
              <w:rPr>
                <w:sz w:val="24"/>
                <w:szCs w:val="24"/>
              </w:rPr>
              <w:t xml:space="preserve"> передаёт Заказчику докум</w:t>
            </w:r>
            <w:r w:rsidR="004C4437" w:rsidRPr="0017705E">
              <w:rPr>
                <w:sz w:val="24"/>
                <w:szCs w:val="24"/>
              </w:rPr>
              <w:t xml:space="preserve">ентацию на объект - доработка проектной документации, разделы – </w:t>
            </w:r>
            <w:proofErr w:type="gramStart"/>
            <w:r w:rsidR="004C4437" w:rsidRPr="0017705E">
              <w:rPr>
                <w:sz w:val="24"/>
                <w:szCs w:val="24"/>
              </w:rPr>
              <w:t>Архитектурные решения</w:t>
            </w:r>
            <w:proofErr w:type="gramEnd"/>
            <w:r w:rsidR="004C4437" w:rsidRPr="0017705E">
              <w:rPr>
                <w:sz w:val="24"/>
                <w:szCs w:val="24"/>
              </w:rPr>
              <w:t>, Архитектурно-строительные решения, Конструктивные и объёмно-планировочные решения, Пожарная безопасность на здание «Гаражи на 10 автомашин дирекции Богучанской ГЭС» Богучанской ГЭС.</w:t>
            </w:r>
          </w:p>
          <w:p w:rsidR="004C4437" w:rsidRPr="0017705E" w:rsidRDefault="004C4437" w:rsidP="004C4437">
            <w:pPr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Проектная документация с графическими приложениями должна быть представлена на бумажном носителе формата А4-А3 (2 экз.) и 1 экз. на электронном носителе в форматах </w:t>
            </w:r>
            <w:proofErr w:type="spellStart"/>
            <w:r w:rsidRPr="0017705E">
              <w:rPr>
                <w:sz w:val="24"/>
                <w:szCs w:val="24"/>
              </w:rPr>
              <w:t>word</w:t>
            </w:r>
            <w:proofErr w:type="spellEnd"/>
            <w:r w:rsidRPr="0017705E">
              <w:rPr>
                <w:sz w:val="24"/>
                <w:szCs w:val="24"/>
              </w:rPr>
              <w:t xml:space="preserve">, </w:t>
            </w:r>
            <w:r w:rsidRPr="0017705E">
              <w:rPr>
                <w:sz w:val="24"/>
                <w:szCs w:val="24"/>
                <w:lang w:val="en-US"/>
              </w:rPr>
              <w:t>pdf</w:t>
            </w:r>
            <w:r w:rsidRPr="0017705E">
              <w:rPr>
                <w:sz w:val="24"/>
                <w:szCs w:val="24"/>
              </w:rPr>
              <w:t xml:space="preserve">, </w:t>
            </w:r>
            <w:proofErr w:type="spellStart"/>
            <w:r w:rsidRPr="0017705E">
              <w:rPr>
                <w:sz w:val="24"/>
                <w:szCs w:val="24"/>
                <w:lang w:val="en-US"/>
              </w:rPr>
              <w:t>dgw</w:t>
            </w:r>
            <w:proofErr w:type="spellEnd"/>
            <w:r w:rsidRPr="0017705E">
              <w:rPr>
                <w:sz w:val="24"/>
                <w:szCs w:val="24"/>
              </w:rPr>
              <w:t>.</w:t>
            </w:r>
          </w:p>
          <w:p w:rsidR="00944C91" w:rsidRPr="0017705E" w:rsidRDefault="004C4437" w:rsidP="004C4437">
            <w:pPr>
              <w:tabs>
                <w:tab w:val="left" w:pos="0"/>
              </w:tabs>
              <w:ind w:firstLine="34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 xml:space="preserve">Сметная документация передаётся Заказчику в  2 экз. на бумажном носителе и 1 экз. в формате PDF, а также локальные сметные расчёты в форматах </w:t>
            </w:r>
            <w:proofErr w:type="spellStart"/>
            <w:r w:rsidRPr="0017705E">
              <w:rPr>
                <w:sz w:val="24"/>
                <w:szCs w:val="24"/>
              </w:rPr>
              <w:t>xml</w:t>
            </w:r>
            <w:proofErr w:type="spellEnd"/>
            <w:r w:rsidRPr="0017705E">
              <w:rPr>
                <w:sz w:val="24"/>
                <w:szCs w:val="24"/>
              </w:rPr>
              <w:t xml:space="preserve">, </w:t>
            </w:r>
            <w:proofErr w:type="spellStart"/>
            <w:r w:rsidRPr="0017705E">
              <w:rPr>
                <w:sz w:val="24"/>
                <w:szCs w:val="24"/>
              </w:rPr>
              <w:t>xls</w:t>
            </w:r>
            <w:proofErr w:type="spellEnd"/>
            <w:r w:rsidRPr="0017705E">
              <w:rPr>
                <w:sz w:val="24"/>
                <w:szCs w:val="24"/>
              </w:rPr>
              <w:t xml:space="preserve"> или </w:t>
            </w:r>
            <w:proofErr w:type="spellStart"/>
            <w:r w:rsidRPr="0017705E">
              <w:rPr>
                <w:sz w:val="24"/>
                <w:szCs w:val="24"/>
              </w:rPr>
              <w:t>xlsx</w:t>
            </w:r>
            <w:proofErr w:type="spellEnd"/>
            <w:r w:rsidRPr="0017705E">
              <w:rPr>
                <w:sz w:val="24"/>
                <w:szCs w:val="24"/>
              </w:rPr>
              <w:t xml:space="preserve">, сводный сметный расчёт - в формате </w:t>
            </w:r>
            <w:proofErr w:type="spellStart"/>
            <w:r w:rsidRPr="0017705E">
              <w:rPr>
                <w:sz w:val="24"/>
                <w:szCs w:val="24"/>
              </w:rPr>
              <w:t>xls</w:t>
            </w:r>
            <w:proofErr w:type="spellEnd"/>
            <w:r w:rsidRPr="0017705E">
              <w:rPr>
                <w:sz w:val="24"/>
                <w:szCs w:val="24"/>
              </w:rPr>
              <w:t xml:space="preserve"> или </w:t>
            </w:r>
            <w:proofErr w:type="spellStart"/>
            <w:r w:rsidRPr="0017705E">
              <w:rPr>
                <w:sz w:val="24"/>
                <w:szCs w:val="24"/>
              </w:rPr>
              <w:t>xlsx</w:t>
            </w:r>
            <w:proofErr w:type="spellEnd"/>
            <w:r w:rsidRPr="0017705E">
              <w:rPr>
                <w:sz w:val="24"/>
                <w:szCs w:val="24"/>
              </w:rPr>
              <w:t xml:space="preserve"> наименование файлов и папок на электронном носителе должно совпадать с наименованием документов на бумажном носителе.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spacing w:before="20"/>
              <w:jc w:val="both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Требования к ответственности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vAlign w:val="center"/>
          </w:tcPr>
          <w:p w:rsidR="00944C91" w:rsidRPr="0017705E" w:rsidRDefault="00094C95">
            <w:pPr>
              <w:pStyle w:val="affff1"/>
              <w:keepNext w:val="0"/>
              <w:widowControl w:val="0"/>
              <w:spacing w:before="0"/>
              <w:jc w:val="left"/>
              <w:outlineLvl w:val="2"/>
            </w:pPr>
            <w:r w:rsidRPr="0017705E">
              <w:rPr>
                <w:rFonts w:eastAsia="Times New Roman"/>
                <w:b w:val="0"/>
                <w:lang w:val="ru-RU" w:eastAsia="ru-RU"/>
              </w:rPr>
              <w:t xml:space="preserve">Требования </w:t>
            </w:r>
            <w:r w:rsidR="00CC4B04" w:rsidRPr="0017705E">
              <w:rPr>
                <w:rFonts w:eastAsia="Times New Roman"/>
                <w:b w:val="0"/>
                <w:lang w:val="ru-RU" w:eastAsia="ru-RU"/>
              </w:rPr>
              <w:t>об ответственности Исполнителя</w:t>
            </w:r>
            <w:r w:rsidRPr="0017705E">
              <w:rPr>
                <w:rFonts w:eastAsia="Times New Roman"/>
                <w:b w:val="0"/>
                <w:lang w:val="ru-RU" w:eastAsia="ru-RU"/>
              </w:rPr>
              <w:t xml:space="preserve"> за недостатки</w:t>
            </w:r>
          </w:p>
        </w:tc>
        <w:tc>
          <w:tcPr>
            <w:tcW w:w="6607" w:type="dxa"/>
            <w:vAlign w:val="center"/>
          </w:tcPr>
          <w:p w:rsidR="00944C91" w:rsidRPr="0017705E" w:rsidRDefault="00CC4B04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7705E">
              <w:rPr>
                <w:sz w:val="24"/>
                <w:szCs w:val="24"/>
              </w:rPr>
              <w:t>Все замечания, указания, предъявленные Заказчику со стороны АО «Богучанская ГЭС» по качеству выполнения Работ во время выполнения Работ, устраняются в указанные Заказчиком сроки за счёт собственных средств Исполнителя.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944C91" w:rsidRPr="0017705E" w:rsidRDefault="00094C9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17705E">
              <w:rPr>
                <w:b/>
                <w:sz w:val="24"/>
                <w:szCs w:val="24"/>
              </w:rPr>
              <w:t>Требования о сроках гарантии</w:t>
            </w:r>
          </w:p>
        </w:tc>
        <w:tc>
          <w:tcPr>
            <w:tcW w:w="2757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7705E" w:rsidRPr="0017705E" w:rsidTr="00A87C85">
        <w:tc>
          <w:tcPr>
            <w:tcW w:w="1086" w:type="dxa"/>
            <w:vAlign w:val="center"/>
          </w:tcPr>
          <w:p w:rsidR="00944C91" w:rsidRPr="0017705E" w:rsidRDefault="00944C91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944C91" w:rsidRPr="0017705E" w:rsidRDefault="00094C95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17705E">
              <w:rPr>
                <w:rFonts w:eastAsia="Times New Roman"/>
                <w:b w:val="0"/>
                <w:lang w:val="ru-RU" w:eastAsia="ru-RU"/>
              </w:rPr>
              <w:t>Требования к срокам и гарантии</w:t>
            </w:r>
          </w:p>
        </w:tc>
        <w:tc>
          <w:tcPr>
            <w:tcW w:w="6607" w:type="dxa"/>
            <w:vAlign w:val="center"/>
          </w:tcPr>
          <w:p w:rsidR="00177DFB" w:rsidRPr="0017705E" w:rsidRDefault="007A11C7" w:rsidP="00140BB5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proofErr w:type="gramStart"/>
            <w:r w:rsidRPr="0017705E">
              <w:rPr>
                <w:sz w:val="24"/>
                <w:szCs w:val="24"/>
                <w:lang w:eastAsia="x-none"/>
              </w:rPr>
              <w:t>Исполнитель</w:t>
            </w:r>
            <w:r w:rsidR="00094C95" w:rsidRPr="0017705E">
              <w:rPr>
                <w:sz w:val="24"/>
                <w:szCs w:val="24"/>
              </w:rPr>
              <w:t xml:space="preserve"> гарантирует </w:t>
            </w:r>
            <w:r w:rsidRPr="0017705E">
              <w:rPr>
                <w:sz w:val="24"/>
                <w:szCs w:val="24"/>
              </w:rPr>
              <w:t xml:space="preserve">выполнить работы </w:t>
            </w:r>
            <w:r w:rsidR="00140BB5" w:rsidRPr="0017705E">
              <w:rPr>
                <w:sz w:val="24"/>
                <w:szCs w:val="24"/>
              </w:rPr>
              <w:t xml:space="preserve">по доработке проектной документации, разделы – Архитектурные решения, Архитектурно-строительные решения, </w:t>
            </w:r>
            <w:r w:rsidR="00140BB5" w:rsidRPr="0017705E">
              <w:rPr>
                <w:sz w:val="24"/>
                <w:szCs w:val="24"/>
              </w:rPr>
              <w:lastRenderedPageBreak/>
              <w:t xml:space="preserve">Конструктивные и объёмно-планировочные решения, Пожарная безопасность на здание «Гаражи на 10 автомашин дирекции Богучанской ГЭС» Богучанской ГЭС </w:t>
            </w:r>
            <w:r w:rsidR="00A70A0A" w:rsidRPr="0017705E">
              <w:rPr>
                <w:sz w:val="24"/>
                <w:szCs w:val="24"/>
              </w:rPr>
              <w:t>в полном объё</w:t>
            </w:r>
            <w:r w:rsidR="00094C95" w:rsidRPr="0017705E">
              <w:rPr>
                <w:sz w:val="24"/>
                <w:szCs w:val="24"/>
              </w:rPr>
              <w:t>ме и с надлежащим качеством, в сроки, указанные</w:t>
            </w:r>
            <w:r w:rsidRPr="0017705E">
              <w:rPr>
                <w:sz w:val="24"/>
                <w:szCs w:val="24"/>
              </w:rPr>
              <w:t xml:space="preserve"> в настоящем Техническом требовании</w:t>
            </w:r>
            <w:r w:rsidR="00094C95" w:rsidRPr="0017705E">
              <w:rPr>
                <w:sz w:val="24"/>
                <w:szCs w:val="24"/>
              </w:rPr>
              <w:t xml:space="preserve"> (таблица 3), в соответствии с требованиями</w:t>
            </w:r>
            <w:r w:rsidRPr="0017705E">
              <w:rPr>
                <w:sz w:val="24"/>
                <w:szCs w:val="24"/>
              </w:rPr>
              <w:t xml:space="preserve"> настоящего Технического требования</w:t>
            </w:r>
            <w:r w:rsidR="00094C95" w:rsidRPr="0017705E">
              <w:rPr>
                <w:sz w:val="24"/>
                <w:szCs w:val="24"/>
              </w:rPr>
              <w:t xml:space="preserve"> и действующих нормативных документов.</w:t>
            </w:r>
            <w:proofErr w:type="gramEnd"/>
          </w:p>
        </w:tc>
        <w:tc>
          <w:tcPr>
            <w:tcW w:w="2757" w:type="dxa"/>
            <w:vMerge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204" w:type="dxa"/>
            <w:vMerge/>
          </w:tcPr>
          <w:p w:rsidR="00944C91" w:rsidRPr="0017705E" w:rsidRDefault="00944C91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</w:tbl>
    <w:p w:rsidR="00944C91" w:rsidRPr="0017705E" w:rsidRDefault="00944C91">
      <w:pPr>
        <w:rPr>
          <w:sz w:val="24"/>
          <w:szCs w:val="24"/>
        </w:rPr>
        <w:sectPr w:rsidR="00944C91" w:rsidRPr="0017705E">
          <w:headerReference w:type="default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851" w:right="567" w:bottom="851" w:left="992" w:header="680" w:footer="737" w:gutter="0"/>
          <w:cols w:space="720"/>
          <w:formProt w:val="0"/>
          <w:titlePg/>
          <w:docGrid w:linePitch="381"/>
        </w:sectPr>
      </w:pPr>
    </w:p>
    <w:p w:rsidR="00944C91" w:rsidRPr="0017705E" w:rsidRDefault="00094C95" w:rsidP="00936F3F">
      <w:pPr>
        <w:pStyle w:val="1"/>
        <w:numPr>
          <w:ilvl w:val="0"/>
          <w:numId w:val="3"/>
        </w:numPr>
        <w:ind w:left="426"/>
        <w:rPr>
          <w:b/>
          <w:color w:val="auto"/>
        </w:rPr>
      </w:pPr>
      <w:bookmarkStart w:id="32" w:name="_Toc54643137"/>
      <w:bookmarkStart w:id="33" w:name="_Toc54618151"/>
      <w:bookmarkStart w:id="34" w:name="_Toc54279844"/>
      <w:r w:rsidRPr="0017705E">
        <w:rPr>
          <w:b/>
          <w:color w:val="auto"/>
        </w:rPr>
        <w:lastRenderedPageBreak/>
        <w:t>Требования к документации по ценообразованию на этапе закупки</w:t>
      </w:r>
      <w:bookmarkEnd w:id="32"/>
      <w:bookmarkEnd w:id="33"/>
      <w:bookmarkEnd w:id="34"/>
    </w:p>
    <w:p w:rsidR="00944C91" w:rsidRPr="0017705E" w:rsidRDefault="00094C95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17705E">
        <w:rPr>
          <w:rFonts w:eastAsia="MS PGothic"/>
          <w:lang w:eastAsia="ja-JP"/>
        </w:rPr>
        <w:t xml:space="preserve">3.1. </w:t>
      </w:r>
      <w:r w:rsidRPr="0017705E">
        <w:rPr>
          <w:iCs/>
        </w:rPr>
        <w:t>В обоснование стоимости своей заявки Участник предоставляет Коммерче</w:t>
      </w:r>
      <w:r w:rsidR="00A70A0A" w:rsidRPr="0017705E">
        <w:rPr>
          <w:iCs/>
        </w:rPr>
        <w:t>ское предложение по форме (с учё</w:t>
      </w:r>
      <w:r w:rsidRPr="0017705E">
        <w:rPr>
          <w:iCs/>
        </w:rPr>
        <w:t>том прилагаемой к ней ин</w:t>
      </w:r>
      <w:r w:rsidR="00A70A0A" w:rsidRPr="0017705E">
        <w:rPr>
          <w:iCs/>
        </w:rPr>
        <w:t>струкции по заполнению), приведё</w:t>
      </w:r>
      <w:r w:rsidRPr="0017705E">
        <w:rPr>
          <w:iCs/>
        </w:rPr>
        <w:t xml:space="preserve">нной в </w:t>
      </w:r>
      <w:r w:rsidRPr="0017705E">
        <w:rPr>
          <w:rFonts w:eastAsia="MS PGothic"/>
          <w:lang w:eastAsia="ja-JP"/>
        </w:rPr>
        <w:t>Документации о закупке (с указанием понижающего коэффициента).</w:t>
      </w:r>
    </w:p>
    <w:p w:rsidR="00944C91" w:rsidRPr="0017705E" w:rsidRDefault="00094C95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17705E">
        <w:rPr>
          <w:rFonts w:eastAsia="MS PGothic"/>
          <w:lang w:eastAsia="ja-JP"/>
        </w:rPr>
        <w:t>3.2. Дополнительные документы по ценообразованию (сметная документация) в состав заявки Участника не включаются.</w:t>
      </w:r>
    </w:p>
    <w:p w:rsidR="00944C91" w:rsidRPr="0017705E" w:rsidRDefault="00944C91">
      <w:pPr>
        <w:rPr>
          <w:sz w:val="24"/>
          <w:szCs w:val="24"/>
          <w:lang w:val="x-none" w:eastAsia="x-none"/>
        </w:rPr>
      </w:pPr>
    </w:p>
    <w:p w:rsidR="00944C91" w:rsidRPr="0017705E" w:rsidRDefault="00094C95" w:rsidP="00936F3F">
      <w:pPr>
        <w:pStyle w:val="1"/>
        <w:numPr>
          <w:ilvl w:val="0"/>
          <w:numId w:val="3"/>
        </w:numPr>
        <w:ind w:left="426"/>
        <w:rPr>
          <w:b/>
          <w:color w:val="auto"/>
        </w:rPr>
      </w:pPr>
      <w:r w:rsidRPr="0017705E">
        <w:rPr>
          <w:b/>
          <w:color w:val="auto"/>
        </w:rPr>
        <w:t>Требования к документации по ценообразованию на этапе заключения договора</w:t>
      </w:r>
    </w:p>
    <w:p w:rsidR="00944C91" w:rsidRPr="0017705E" w:rsidRDefault="00094C95">
      <w:pPr>
        <w:pStyle w:val="afc"/>
        <w:spacing w:before="80"/>
        <w:ind w:left="-142" w:firstLine="426"/>
        <w:jc w:val="both"/>
        <w:rPr>
          <w:bCs/>
          <w:iCs/>
          <w:lang w:eastAsia="x-none"/>
        </w:rPr>
      </w:pPr>
      <w:r w:rsidRPr="0017705E">
        <w:rPr>
          <w:rFonts w:eastAsia="MS PGothic"/>
          <w:lang w:eastAsia="ja-JP"/>
        </w:rPr>
        <w:t xml:space="preserve">4.1. </w:t>
      </w:r>
      <w:r w:rsidRPr="0017705E">
        <w:rPr>
          <w:bCs/>
          <w:iCs/>
          <w:lang w:eastAsia="x-none"/>
        </w:rPr>
        <w:t xml:space="preserve">Сметная документация разрабатывается </w:t>
      </w:r>
      <w:r w:rsidRPr="0017705E">
        <w:rPr>
          <w:iCs/>
        </w:rPr>
        <w:t xml:space="preserve">Участником </w:t>
      </w:r>
      <w:r w:rsidRPr="0017705E">
        <w:rPr>
          <w:bCs/>
          <w:iCs/>
          <w:lang w:eastAsia="x-none"/>
        </w:rPr>
        <w:t xml:space="preserve">в соответствии с требованиями, </w:t>
      </w:r>
      <w:r w:rsidR="00463A52" w:rsidRPr="0017705E">
        <w:rPr>
          <w:bCs/>
          <w:iCs/>
          <w:lang w:eastAsia="x-none"/>
        </w:rPr>
        <w:t>указанными в приложении №3</w:t>
      </w:r>
      <w:r w:rsidRPr="0017705E">
        <w:rPr>
          <w:bCs/>
          <w:iCs/>
          <w:lang w:eastAsia="x-none"/>
        </w:rPr>
        <w:t xml:space="preserve"> к настоящим Техническим требованиям, и включается в состав договора.</w:t>
      </w:r>
    </w:p>
    <w:p w:rsidR="00944C91" w:rsidRPr="0017705E" w:rsidRDefault="00944C91">
      <w:pPr>
        <w:rPr>
          <w:b/>
          <w:sz w:val="24"/>
          <w:szCs w:val="24"/>
          <w:lang w:val="x-none" w:eastAsia="x-none"/>
        </w:rPr>
      </w:pPr>
    </w:p>
    <w:p w:rsidR="00111C9B" w:rsidRPr="0017705E" w:rsidRDefault="00094C95" w:rsidP="00936F3F">
      <w:pPr>
        <w:pStyle w:val="1"/>
        <w:numPr>
          <w:ilvl w:val="0"/>
          <w:numId w:val="3"/>
        </w:numPr>
        <w:ind w:left="3686"/>
        <w:rPr>
          <w:b/>
          <w:color w:val="auto"/>
        </w:rPr>
      </w:pPr>
      <w:bookmarkStart w:id="35" w:name="_Toc54646413"/>
      <w:bookmarkStart w:id="36" w:name="_Toc51339699"/>
      <w:bookmarkStart w:id="37" w:name="_Toc46743519"/>
      <w:r w:rsidRPr="0017705E">
        <w:rPr>
          <w:b/>
          <w:color w:val="auto"/>
        </w:rPr>
        <w:t>Приложения</w:t>
      </w:r>
      <w:bookmarkEnd w:id="35"/>
      <w:bookmarkEnd w:id="36"/>
      <w:bookmarkEnd w:id="37"/>
    </w:p>
    <w:p w:rsidR="00A70A0A" w:rsidRPr="0017705E" w:rsidRDefault="00094C95" w:rsidP="002E6B42">
      <w:pPr>
        <w:pStyle w:val="4"/>
        <w:rPr>
          <w:b/>
          <w:color w:val="auto"/>
        </w:rPr>
      </w:pPr>
      <w:r w:rsidRPr="0017705E">
        <w:rPr>
          <w:color w:val="auto"/>
        </w:rPr>
        <w:t>Приложение №1</w:t>
      </w:r>
      <w:r w:rsidR="00A70A0A" w:rsidRPr="0017705E">
        <w:rPr>
          <w:color w:val="auto"/>
        </w:rPr>
        <w:t xml:space="preserve">. </w:t>
      </w:r>
      <w:r w:rsidR="00207FDC" w:rsidRPr="0017705E">
        <w:rPr>
          <w:color w:val="auto"/>
        </w:rPr>
        <w:t>«</w:t>
      </w:r>
      <w:r w:rsidR="00A70A0A" w:rsidRPr="0017705E">
        <w:rPr>
          <w:color w:val="auto"/>
        </w:rPr>
        <w:t>Методика допуска персонала подрядных организаций к выполнению работ на объектах Общества».</w:t>
      </w:r>
    </w:p>
    <w:p w:rsidR="00944C91" w:rsidRPr="0017705E" w:rsidRDefault="00094C95" w:rsidP="002E6B42">
      <w:pPr>
        <w:pStyle w:val="4"/>
        <w:rPr>
          <w:color w:val="auto"/>
        </w:rPr>
      </w:pPr>
      <w:r w:rsidRPr="0017705E">
        <w:rPr>
          <w:color w:val="auto"/>
        </w:rPr>
        <w:t>Приложение №2</w:t>
      </w:r>
      <w:r w:rsidR="00A70A0A" w:rsidRPr="0017705E">
        <w:rPr>
          <w:color w:val="auto"/>
        </w:rPr>
        <w:t>.</w:t>
      </w:r>
      <w:r w:rsidRPr="0017705E">
        <w:rPr>
          <w:color w:val="auto"/>
        </w:rPr>
        <w:t xml:space="preserve"> «Требования по охране окружающей среды</w:t>
      </w:r>
      <w:r w:rsidR="00A70A0A" w:rsidRPr="0017705E">
        <w:rPr>
          <w:rStyle w:val="a7"/>
          <w:color w:val="auto"/>
          <w:sz w:val="24"/>
          <w:szCs w:val="24"/>
        </w:rPr>
        <w:t>».</w:t>
      </w:r>
    </w:p>
    <w:p w:rsidR="00475976" w:rsidRPr="0017705E" w:rsidRDefault="00094C95" w:rsidP="002E6B42">
      <w:pPr>
        <w:pStyle w:val="4"/>
        <w:rPr>
          <w:color w:val="auto"/>
        </w:rPr>
      </w:pPr>
      <w:r w:rsidRPr="0017705E">
        <w:rPr>
          <w:rFonts w:eastAsia="Times New Roman"/>
          <w:color w:val="auto"/>
          <w:lang w:eastAsia="ru-RU"/>
        </w:rPr>
        <w:t xml:space="preserve">Приложение </w:t>
      </w:r>
      <w:r w:rsidRPr="0017705E">
        <w:rPr>
          <w:color w:val="auto"/>
        </w:rPr>
        <w:t>№</w:t>
      </w:r>
      <w:r w:rsidR="00A70A0A" w:rsidRPr="0017705E">
        <w:rPr>
          <w:color w:val="auto"/>
        </w:rPr>
        <w:t>3.</w:t>
      </w:r>
      <w:r w:rsidR="00475976" w:rsidRPr="0017705E">
        <w:rPr>
          <w:color w:val="auto"/>
        </w:rPr>
        <w:t xml:space="preserve"> «Требования к оформлению и составлению смет или расчётов на выполнение проектных работ».</w:t>
      </w:r>
    </w:p>
    <w:p w:rsidR="00944C91" w:rsidRPr="0017705E" w:rsidRDefault="00944C91">
      <w:pPr>
        <w:widowControl w:val="0"/>
        <w:tabs>
          <w:tab w:val="left" w:pos="426"/>
        </w:tabs>
        <w:spacing w:before="120" w:after="120"/>
        <w:jc w:val="both"/>
        <w:rPr>
          <w:rStyle w:val="afd"/>
          <w:b w:val="0"/>
          <w:bCs/>
          <w:i w:val="0"/>
          <w:iCs/>
          <w:sz w:val="24"/>
          <w:szCs w:val="24"/>
        </w:rPr>
      </w:pPr>
    </w:p>
    <w:sectPr w:rsidR="00944C91" w:rsidRPr="0017705E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E9D" w:rsidRDefault="00430E9D">
      <w:r>
        <w:separator/>
      </w:r>
    </w:p>
  </w:endnote>
  <w:endnote w:type="continuationSeparator" w:id="0">
    <w:p w:rsidR="00430E9D" w:rsidRDefault="00430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827680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7705E">
          <w:rPr>
            <w:noProof/>
          </w:rPr>
          <w:t>2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687804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7705E">
          <w:rPr>
            <w:noProof/>
          </w:rPr>
          <w:t>1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677303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7705E">
          <w:rPr>
            <w:noProof/>
          </w:rPr>
          <w:t>7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8701943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7705E">
          <w:rPr>
            <w:noProof/>
          </w:rPr>
          <w:t>6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091169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903744"/>
      <w:docPartObj>
        <w:docPartGallery w:val="Page Numbers (Bottom of Page)"/>
        <w:docPartUnique/>
      </w:docPartObj>
    </w:sdtPr>
    <w:sdtEndPr/>
    <w:sdtContent>
      <w:p w:rsidR="00496A33" w:rsidRDefault="00496A33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7705E">
          <w:rPr>
            <w:noProof/>
          </w:rPr>
          <w:t>12</w:t>
        </w:r>
        <w:r>
          <w:fldChar w:fldCharType="end"/>
        </w:r>
      </w:p>
    </w:sdtContent>
  </w:sdt>
  <w:p w:rsidR="00496A33" w:rsidRDefault="00496A33">
    <w:pPr>
      <w:pStyle w:val="af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E9D" w:rsidRDefault="00430E9D">
      <w:r>
        <w:separator/>
      </w:r>
    </w:p>
  </w:footnote>
  <w:footnote w:type="continuationSeparator" w:id="0">
    <w:p w:rsidR="00430E9D" w:rsidRDefault="00430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30E9D">
    <w:pPr>
      <w:pStyle w:val="aff1"/>
    </w:pPr>
    <w:r>
      <w:rPr>
        <w:noProof/>
      </w:rPr>
      <w:pict>
        <v:rect id="Врезка1" o:spid="_x0000_s2049" style="position:absolute;margin-left:0;margin-top:.05pt;width:1.15pt;height:1.15pt;z-index:-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<v:textbox style="mso-next-textbox:#Врезка1;mso-fit-shape-to-text:t" inset="0,0,0,0">
            <w:txbxContent>
              <w:p w:rsidR="00496A33" w:rsidRDefault="00496A33">
                <w:pPr>
                  <w:pStyle w:val="aff1"/>
                  <w:rPr>
                    <w:rStyle w:val="a5"/>
                  </w:rPr>
                </w:pPr>
                <w:r>
                  <w:rPr>
                    <w:rStyle w:val="a5"/>
                    <w:color w:val="000000"/>
                  </w:rPr>
                  <w:fldChar w:fldCharType="begin"/>
                </w:r>
                <w:r>
                  <w:rPr>
                    <w:rStyle w:val="a5"/>
                    <w:color w:val="000000"/>
                  </w:rPr>
                  <w:instrText xml:space="preserve"> PAGE </w:instrText>
                </w:r>
                <w:r>
                  <w:rPr>
                    <w:rStyle w:val="a5"/>
                    <w:color w:val="000000"/>
                  </w:rPr>
                  <w:fldChar w:fldCharType="separate"/>
                </w:r>
                <w:r>
                  <w:rPr>
                    <w:rStyle w:val="a5"/>
                    <w:color w:val="000000"/>
                  </w:rPr>
                  <w:t>0</w:t>
                </w:r>
                <w:r>
                  <w:rPr>
                    <w:rStyle w:val="a5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33" w:rsidRDefault="00496A33">
    <w:pPr>
      <w:pStyle w:val="a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E2D"/>
    <w:multiLevelType w:val="multilevel"/>
    <w:tmpl w:val="68143C6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0F41B5"/>
    <w:multiLevelType w:val="multilevel"/>
    <w:tmpl w:val="228E11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4E5CE6"/>
    <w:multiLevelType w:val="hybridMultilevel"/>
    <w:tmpl w:val="99E6722A"/>
    <w:lvl w:ilvl="0" w:tplc="25B86B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68096D"/>
    <w:multiLevelType w:val="hybridMultilevel"/>
    <w:tmpl w:val="AB845F7E"/>
    <w:lvl w:ilvl="0" w:tplc="31585D1E">
      <w:start w:val="1"/>
      <w:numFmt w:val="bullet"/>
      <w:lvlText w:val="-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87261B9"/>
    <w:multiLevelType w:val="hybridMultilevel"/>
    <w:tmpl w:val="109A3364"/>
    <w:lvl w:ilvl="0" w:tplc="5F5835C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2A70498D"/>
    <w:multiLevelType w:val="multilevel"/>
    <w:tmpl w:val="D2243D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2DEC645E"/>
    <w:multiLevelType w:val="multilevel"/>
    <w:tmpl w:val="4BFC7824"/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>
    <w:nsid w:val="2F712F02"/>
    <w:multiLevelType w:val="hybridMultilevel"/>
    <w:tmpl w:val="51C67B34"/>
    <w:lvl w:ilvl="0" w:tplc="3702B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E583D"/>
    <w:multiLevelType w:val="hybridMultilevel"/>
    <w:tmpl w:val="43B4C1D4"/>
    <w:lvl w:ilvl="0" w:tplc="14009C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FB565CA"/>
    <w:multiLevelType w:val="hybridMultilevel"/>
    <w:tmpl w:val="47CC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C4D2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>
    <w:nsid w:val="344B6A63"/>
    <w:multiLevelType w:val="multilevel"/>
    <w:tmpl w:val="350215B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2">
    <w:nsid w:val="3706181A"/>
    <w:multiLevelType w:val="multilevel"/>
    <w:tmpl w:val="C95A364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114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508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262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41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55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  <w:u w:val="single"/>
      </w:rPr>
    </w:lvl>
  </w:abstractNum>
  <w:abstractNum w:abstractNumId="13">
    <w:nsid w:val="3DA77B03"/>
    <w:multiLevelType w:val="multilevel"/>
    <w:tmpl w:val="DC88FA3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>
    <w:nsid w:val="3FC22D01"/>
    <w:multiLevelType w:val="hybridMultilevel"/>
    <w:tmpl w:val="71CC0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52D72"/>
    <w:multiLevelType w:val="hybridMultilevel"/>
    <w:tmpl w:val="76147DBA"/>
    <w:lvl w:ilvl="0" w:tplc="31585D1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4663DF2"/>
    <w:multiLevelType w:val="multilevel"/>
    <w:tmpl w:val="51D02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7">
    <w:nsid w:val="4953275C"/>
    <w:multiLevelType w:val="hybridMultilevel"/>
    <w:tmpl w:val="355461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6A7CE8"/>
    <w:multiLevelType w:val="multilevel"/>
    <w:tmpl w:val="6AA81588"/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>
    <w:nsid w:val="4C8F5154"/>
    <w:multiLevelType w:val="multilevel"/>
    <w:tmpl w:val="ACDE56F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nsid w:val="542A2567"/>
    <w:multiLevelType w:val="multilevel"/>
    <w:tmpl w:val="2DFCA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56CF0B99"/>
    <w:multiLevelType w:val="hybridMultilevel"/>
    <w:tmpl w:val="F8DCD008"/>
    <w:lvl w:ilvl="0" w:tplc="550041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CE17C09"/>
    <w:multiLevelType w:val="multilevel"/>
    <w:tmpl w:val="6F6887A2"/>
    <w:lvl w:ilvl="0">
      <w:start w:val="1"/>
      <w:numFmt w:val="bullet"/>
      <w:lvlText w:val="–"/>
      <w:lvlJc w:val="left"/>
      <w:pPr>
        <w:tabs>
          <w:tab w:val="num" w:pos="0"/>
        </w:tabs>
        <w:ind w:left="75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23">
    <w:nsid w:val="61792E4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>
    <w:nsid w:val="62A515BC"/>
    <w:multiLevelType w:val="hybridMultilevel"/>
    <w:tmpl w:val="AB22DDDA"/>
    <w:lvl w:ilvl="0" w:tplc="43F6BF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66CD031A"/>
    <w:multiLevelType w:val="multilevel"/>
    <w:tmpl w:val="6DB648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7EB7035"/>
    <w:multiLevelType w:val="hybridMultilevel"/>
    <w:tmpl w:val="F55C6B42"/>
    <w:lvl w:ilvl="0" w:tplc="D76025C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696F18A9"/>
    <w:multiLevelType w:val="hybridMultilevel"/>
    <w:tmpl w:val="47CC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E01673"/>
    <w:multiLevelType w:val="multilevel"/>
    <w:tmpl w:val="F0AA3CF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3969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>
    <w:nsid w:val="7A8B73E2"/>
    <w:multiLevelType w:val="hybridMultilevel"/>
    <w:tmpl w:val="3D5C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11"/>
  </w:num>
  <w:num w:numId="5">
    <w:abstractNumId w:val="18"/>
  </w:num>
  <w:num w:numId="6">
    <w:abstractNumId w:val="5"/>
  </w:num>
  <w:num w:numId="7">
    <w:abstractNumId w:val="29"/>
  </w:num>
  <w:num w:numId="8">
    <w:abstractNumId w:val="10"/>
  </w:num>
  <w:num w:numId="9">
    <w:abstractNumId w:val="23"/>
  </w:num>
  <w:num w:numId="10">
    <w:abstractNumId w:val="0"/>
  </w:num>
  <w:num w:numId="11">
    <w:abstractNumId w:val="28"/>
  </w:num>
  <w:num w:numId="12">
    <w:abstractNumId w:val="1"/>
  </w:num>
  <w:num w:numId="13">
    <w:abstractNumId w:val="20"/>
  </w:num>
  <w:num w:numId="14">
    <w:abstractNumId w:val="22"/>
  </w:num>
  <w:num w:numId="15">
    <w:abstractNumId w:val="25"/>
  </w:num>
  <w:num w:numId="16">
    <w:abstractNumId w:val="15"/>
  </w:num>
  <w:num w:numId="17">
    <w:abstractNumId w:val="17"/>
  </w:num>
  <w:num w:numId="18">
    <w:abstractNumId w:val="12"/>
  </w:num>
  <w:num w:numId="19">
    <w:abstractNumId w:val="24"/>
  </w:num>
  <w:num w:numId="20">
    <w:abstractNumId w:val="8"/>
  </w:num>
  <w:num w:numId="21">
    <w:abstractNumId w:val="13"/>
  </w:num>
  <w:num w:numId="22">
    <w:abstractNumId w:val="3"/>
  </w:num>
  <w:num w:numId="23">
    <w:abstractNumId w:val="4"/>
  </w:num>
  <w:num w:numId="24">
    <w:abstractNumId w:val="26"/>
  </w:num>
  <w:num w:numId="25">
    <w:abstractNumId w:val="21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C91"/>
    <w:rsid w:val="000475F5"/>
    <w:rsid w:val="0007075D"/>
    <w:rsid w:val="000771DC"/>
    <w:rsid w:val="00094C95"/>
    <w:rsid w:val="000A4E00"/>
    <w:rsid w:val="000B023F"/>
    <w:rsid w:val="00101A4C"/>
    <w:rsid w:val="00103951"/>
    <w:rsid w:val="00111C9B"/>
    <w:rsid w:val="001356C1"/>
    <w:rsid w:val="00140BB5"/>
    <w:rsid w:val="0017705E"/>
    <w:rsid w:val="00177DFB"/>
    <w:rsid w:val="001B56B8"/>
    <w:rsid w:val="001C1FFE"/>
    <w:rsid w:val="001C7002"/>
    <w:rsid w:val="00207FDC"/>
    <w:rsid w:val="00223341"/>
    <w:rsid w:val="00225E61"/>
    <w:rsid w:val="00263FBA"/>
    <w:rsid w:val="002A00E5"/>
    <w:rsid w:val="002A0DEF"/>
    <w:rsid w:val="002E1B79"/>
    <w:rsid w:val="002E6B42"/>
    <w:rsid w:val="00307EBB"/>
    <w:rsid w:val="00324339"/>
    <w:rsid w:val="00332876"/>
    <w:rsid w:val="00354221"/>
    <w:rsid w:val="003A4E86"/>
    <w:rsid w:val="003B0464"/>
    <w:rsid w:val="003C6459"/>
    <w:rsid w:val="003F0164"/>
    <w:rsid w:val="003F18E4"/>
    <w:rsid w:val="003F3290"/>
    <w:rsid w:val="00420110"/>
    <w:rsid w:val="004221A3"/>
    <w:rsid w:val="00430E9D"/>
    <w:rsid w:val="00443A78"/>
    <w:rsid w:val="004465AF"/>
    <w:rsid w:val="0045530A"/>
    <w:rsid w:val="00463A52"/>
    <w:rsid w:val="0047115F"/>
    <w:rsid w:val="00475976"/>
    <w:rsid w:val="00496A33"/>
    <w:rsid w:val="004A247F"/>
    <w:rsid w:val="004C4437"/>
    <w:rsid w:val="004D1B99"/>
    <w:rsid w:val="004E57C1"/>
    <w:rsid w:val="004F14D5"/>
    <w:rsid w:val="004F224C"/>
    <w:rsid w:val="004F528C"/>
    <w:rsid w:val="00527A12"/>
    <w:rsid w:val="00531B0A"/>
    <w:rsid w:val="005401D3"/>
    <w:rsid w:val="00544728"/>
    <w:rsid w:val="00553BD4"/>
    <w:rsid w:val="0059689C"/>
    <w:rsid w:val="005A1C5B"/>
    <w:rsid w:val="005B30A8"/>
    <w:rsid w:val="005C3828"/>
    <w:rsid w:val="0063696A"/>
    <w:rsid w:val="00651A34"/>
    <w:rsid w:val="00664626"/>
    <w:rsid w:val="006E3C5C"/>
    <w:rsid w:val="006F7D9A"/>
    <w:rsid w:val="00762AFE"/>
    <w:rsid w:val="00776CAA"/>
    <w:rsid w:val="0078049C"/>
    <w:rsid w:val="007853F9"/>
    <w:rsid w:val="00790E31"/>
    <w:rsid w:val="007A11C7"/>
    <w:rsid w:val="007A2AE4"/>
    <w:rsid w:val="007A5BF7"/>
    <w:rsid w:val="007B27AD"/>
    <w:rsid w:val="007C37C9"/>
    <w:rsid w:val="00824D51"/>
    <w:rsid w:val="00883D95"/>
    <w:rsid w:val="008B6FFD"/>
    <w:rsid w:val="00917D33"/>
    <w:rsid w:val="00936F3F"/>
    <w:rsid w:val="00937CD8"/>
    <w:rsid w:val="00944C91"/>
    <w:rsid w:val="009736E7"/>
    <w:rsid w:val="009828B4"/>
    <w:rsid w:val="009A1866"/>
    <w:rsid w:val="009B1FC6"/>
    <w:rsid w:val="009B42C2"/>
    <w:rsid w:val="00A57031"/>
    <w:rsid w:val="00A60399"/>
    <w:rsid w:val="00A67F57"/>
    <w:rsid w:val="00A70A0A"/>
    <w:rsid w:val="00A87708"/>
    <w:rsid w:val="00A87C85"/>
    <w:rsid w:val="00AA4E34"/>
    <w:rsid w:val="00AB21FC"/>
    <w:rsid w:val="00AE21F5"/>
    <w:rsid w:val="00B06A99"/>
    <w:rsid w:val="00B10F13"/>
    <w:rsid w:val="00B35D19"/>
    <w:rsid w:val="00B53608"/>
    <w:rsid w:val="00B90A95"/>
    <w:rsid w:val="00B91905"/>
    <w:rsid w:val="00BA5990"/>
    <w:rsid w:val="00BF50D6"/>
    <w:rsid w:val="00C206C2"/>
    <w:rsid w:val="00C97788"/>
    <w:rsid w:val="00CA093C"/>
    <w:rsid w:val="00CA0B3B"/>
    <w:rsid w:val="00CA21AC"/>
    <w:rsid w:val="00CA7F11"/>
    <w:rsid w:val="00CB42AE"/>
    <w:rsid w:val="00CC3602"/>
    <w:rsid w:val="00CC4B04"/>
    <w:rsid w:val="00CD47F9"/>
    <w:rsid w:val="00D0381D"/>
    <w:rsid w:val="00D24913"/>
    <w:rsid w:val="00D3270F"/>
    <w:rsid w:val="00D37390"/>
    <w:rsid w:val="00D40F09"/>
    <w:rsid w:val="00D43A4F"/>
    <w:rsid w:val="00D440C5"/>
    <w:rsid w:val="00D631D6"/>
    <w:rsid w:val="00D64BF2"/>
    <w:rsid w:val="00D72B4C"/>
    <w:rsid w:val="00D77362"/>
    <w:rsid w:val="00DA79E5"/>
    <w:rsid w:val="00DB590D"/>
    <w:rsid w:val="00DF0EF1"/>
    <w:rsid w:val="00E24650"/>
    <w:rsid w:val="00E24834"/>
    <w:rsid w:val="00E42BF5"/>
    <w:rsid w:val="00E8542F"/>
    <w:rsid w:val="00E92854"/>
    <w:rsid w:val="00EA5771"/>
    <w:rsid w:val="00EF7CD9"/>
    <w:rsid w:val="00F037EA"/>
    <w:rsid w:val="00F123DB"/>
    <w:rsid w:val="00F17013"/>
    <w:rsid w:val="00F23166"/>
    <w:rsid w:val="00F24166"/>
    <w:rsid w:val="00F51C31"/>
    <w:rsid w:val="00F66C2B"/>
    <w:rsid w:val="00F85994"/>
    <w:rsid w:val="00FF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uiPriority="35" w:qFormat="1"/>
    <w:lsdException w:name="annotation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next w:val="a"/>
    <w:link w:val="10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rsid w:val="00EA61A8"/>
    <w:pPr>
      <w:outlineLvl w:val="1"/>
    </w:pPr>
  </w:style>
  <w:style w:type="paragraph" w:styleId="3">
    <w:name w:val="heading 3"/>
    <w:basedOn w:val="a"/>
    <w:next w:val="a"/>
    <w:link w:val="30"/>
    <w:autoRedefine/>
    <w:qFormat/>
    <w:rsid w:val="002E6B42"/>
    <w:pPr>
      <w:keepNext/>
      <w:widowControl w:val="0"/>
      <w:jc w:val="both"/>
      <w:outlineLvl w:val="2"/>
    </w:pPr>
    <w:rPr>
      <w:rFonts w:eastAsia="Calibri"/>
      <w:color w:val="0070C0"/>
      <w:sz w:val="24"/>
      <w:szCs w:val="24"/>
      <w:lang w:eastAsia="x-none"/>
    </w:rPr>
  </w:style>
  <w:style w:type="paragraph" w:styleId="4">
    <w:name w:val="heading 4"/>
    <w:basedOn w:val="3"/>
    <w:next w:val="a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"/>
    <w:next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sid w:val="00D561D9"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uiPriority w:val="99"/>
    <w:rsid w:val="006C2F3F"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character" w:styleId="a8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2E6B42"/>
    <w:rPr>
      <w:rFonts w:eastAsia="Calibri"/>
      <w:color w:val="0070C0"/>
      <w:sz w:val="24"/>
      <w:szCs w:val="24"/>
      <w:lang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1"/>
    <w:uiPriority w:val="10"/>
    <w:qFormat/>
    <w:rsid w:val="00D22F6D"/>
    <w:rPr>
      <w:sz w:val="28"/>
    </w:rPr>
  </w:style>
  <w:style w:type="character" w:customStyle="1" w:styleId="aa">
    <w:name w:val="Подзаголовок Знак"/>
    <w:link w:val="ab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c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link w:val="22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d">
    <w:name w:val="Выделенная цитата Знак"/>
    <w:link w:val="ae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">
    <w:name w:val="Subtle Emphasis"/>
    <w:uiPriority w:val="19"/>
    <w:qFormat/>
    <w:rsid w:val="00D22F6D"/>
    <w:rPr>
      <w:i/>
      <w:iCs/>
      <w:color w:val="808080"/>
    </w:rPr>
  </w:style>
  <w:style w:type="character" w:styleId="af0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2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4">
    <w:name w:val="Электронная подпись Знак"/>
    <w:link w:val="af5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6"/>
    <w:qFormat/>
    <w:locked/>
    <w:rsid w:val="00D22F6D"/>
    <w:rPr>
      <w:sz w:val="28"/>
    </w:rPr>
  </w:style>
  <w:style w:type="character" w:customStyle="1" w:styleId="af7">
    <w:name w:val="Текст сноски Знак"/>
    <w:link w:val="af8"/>
    <w:uiPriority w:val="99"/>
    <w:qFormat/>
    <w:rsid w:val="00D22F6D"/>
  </w:style>
  <w:style w:type="character" w:customStyle="1" w:styleId="af9">
    <w:name w:val="Основной текст Знак"/>
    <w:link w:val="afa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b">
    <w:name w:val="Абзац списка Знак"/>
    <w:link w:val="afc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d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e">
    <w:name w:val="Подподпункт Знак"/>
    <w:link w:val="aff"/>
    <w:qFormat/>
    <w:locked/>
    <w:rsid w:val="0025139E"/>
    <w:rPr>
      <w:sz w:val="26"/>
      <w:szCs w:val="26"/>
    </w:rPr>
  </w:style>
  <w:style w:type="character" w:customStyle="1" w:styleId="31">
    <w:name w:val="УРОВЕНЬ_Абзац_тип3 Знак"/>
    <w:link w:val="32"/>
    <w:qFormat/>
    <w:rsid w:val="00B56F46"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link w:val="aff1"/>
    <w:uiPriority w:val="99"/>
    <w:qFormat/>
    <w:rsid w:val="002F31AF"/>
    <w:rPr>
      <w:sz w:val="24"/>
      <w:szCs w:val="24"/>
    </w:rPr>
  </w:style>
  <w:style w:type="character" w:customStyle="1" w:styleId="aff2">
    <w:name w:val="Текст примечания Знак"/>
    <w:link w:val="aff3"/>
    <w:semiHidden/>
    <w:qFormat/>
    <w:rsid w:val="00DC0F7D"/>
  </w:style>
  <w:style w:type="character" w:customStyle="1" w:styleId="aff4">
    <w:name w:val="Текст концевой сноски Знак"/>
    <w:basedOn w:val="a0"/>
    <w:link w:val="aff5"/>
    <w:qFormat/>
    <w:rsid w:val="003879D4"/>
  </w:style>
  <w:style w:type="character" w:customStyle="1" w:styleId="aff6">
    <w:name w:val="Символ концевой сноски"/>
    <w:qFormat/>
    <w:rsid w:val="003879D4"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link w:val="34"/>
    <w:qFormat/>
    <w:rsid w:val="00C36F30"/>
    <w:rPr>
      <w:sz w:val="16"/>
      <w:szCs w:val="16"/>
    </w:rPr>
  </w:style>
  <w:style w:type="character" w:customStyle="1" w:styleId="aff8">
    <w:name w:val="Нижний колонтитул Знак"/>
    <w:basedOn w:val="a0"/>
    <w:link w:val="aff9"/>
    <w:uiPriority w:val="99"/>
    <w:qFormat/>
    <w:rsid w:val="002C67F2"/>
    <w:rPr>
      <w:sz w:val="28"/>
      <w:szCs w:val="28"/>
    </w:rPr>
  </w:style>
  <w:style w:type="character" w:styleId="affa">
    <w:name w:val="line number"/>
    <w:qFormat/>
  </w:style>
  <w:style w:type="character" w:styleId="affb">
    <w:name w:val="FollowedHyperlink"/>
    <w:rPr>
      <w:color w:val="800080"/>
      <w:u w:val="single"/>
    </w:rPr>
  </w:style>
  <w:style w:type="character" w:customStyle="1" w:styleId="WW8Num30z1">
    <w:name w:val="WW8Num30z1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22z0">
    <w:name w:val="WW8Num22z0"/>
    <w:qFormat/>
  </w:style>
  <w:style w:type="character" w:customStyle="1" w:styleId="WW8Num18z0">
    <w:name w:val="WW8Num18z0"/>
    <w:qFormat/>
  </w:style>
  <w:style w:type="character" w:customStyle="1" w:styleId="WW8Num37z0">
    <w:name w:val="WW8Num37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 w:val="0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paragraph" w:customStyle="1" w:styleId="affc">
    <w:name w:val="Заголовок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a">
    <w:name w:val="Body Text"/>
    <w:basedOn w:val="a"/>
    <w:link w:val="af9"/>
    <w:rsid w:val="0076353A"/>
    <w:pPr>
      <w:spacing w:after="120"/>
    </w:pPr>
  </w:style>
  <w:style w:type="paragraph" w:styleId="affd">
    <w:name w:val="List"/>
    <w:basedOn w:val="afa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">
    <w:name w:val="index heading"/>
    <w:basedOn w:val="affc"/>
  </w:style>
  <w:style w:type="paragraph" w:styleId="afff0">
    <w:name w:val="Title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afff1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f2">
    <w:name w:val="Раздел положения"/>
    <w:basedOn w:val="a"/>
    <w:autoRedefine/>
    <w:qFormat/>
    <w:rsid w:val="007475EE"/>
    <w:pPr>
      <w:tabs>
        <w:tab w:val="num" w:pos="360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customStyle="1" w:styleId="afff3">
    <w:name w:val="Подраздел раздела положения"/>
    <w:basedOn w:val="a"/>
    <w:autoRedefine/>
    <w:qFormat/>
    <w:rsid w:val="007475EE"/>
    <w:pPr>
      <w:tabs>
        <w:tab w:val="num" w:pos="357"/>
      </w:tabs>
      <w:spacing w:before="80" w:after="80"/>
      <w:jc w:val="both"/>
    </w:pPr>
  </w:style>
  <w:style w:type="paragraph" w:styleId="af8">
    <w:name w:val="footnote text"/>
    <w:basedOn w:val="a"/>
    <w:link w:val="af7"/>
    <w:uiPriority w:val="99"/>
    <w:rsid w:val="00D561D9"/>
    <w:rPr>
      <w:sz w:val="20"/>
      <w:szCs w:val="20"/>
    </w:rPr>
  </w:style>
  <w:style w:type="paragraph" w:customStyle="1" w:styleId="16">
    <w:name w:val="Шапка 1"/>
    <w:basedOn w:val="a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"/>
    <w:link w:val="a9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"/>
    <w:qFormat/>
  </w:style>
  <w:style w:type="paragraph" w:styleId="aff1">
    <w:name w:val="header"/>
    <w:basedOn w:val="a"/>
    <w:link w:val="aff0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9">
    <w:name w:val="footer"/>
    <w:basedOn w:val="a"/>
    <w:link w:val="aff8"/>
    <w:uiPriority w:val="99"/>
    <w:rsid w:val="0076353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4">
    <w:name w:val="Body Text Indent 3"/>
    <w:basedOn w:val="a"/>
    <w:link w:val="33"/>
    <w:qFormat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rsid w:val="0076353A"/>
    <w:pPr>
      <w:spacing w:after="120" w:line="480" w:lineRule="auto"/>
    </w:pPr>
  </w:style>
  <w:style w:type="paragraph" w:styleId="afff6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"/>
    <w:next w:val="a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"/>
    <w:next w:val="a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"/>
    <w:qFormat/>
    <w:rsid w:val="00E228FA"/>
  </w:style>
  <w:style w:type="paragraph" w:customStyle="1" w:styleId="afff8">
    <w:name w:val="Приложение к регламенту"/>
    <w:basedOn w:val="a"/>
    <w:qFormat/>
    <w:rsid w:val="00E228FA"/>
    <w:pPr>
      <w:jc w:val="right"/>
    </w:pPr>
  </w:style>
  <w:style w:type="paragraph" w:styleId="28">
    <w:name w:val="toc 2"/>
    <w:basedOn w:val="a"/>
    <w:next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3">
    <w:name w:val="annotation text"/>
    <w:basedOn w:val="a"/>
    <w:link w:val="aff2"/>
    <w:semiHidden/>
    <w:qFormat/>
    <w:rsid w:val="00B714B0"/>
    <w:rPr>
      <w:sz w:val="20"/>
      <w:szCs w:val="20"/>
    </w:rPr>
  </w:style>
  <w:style w:type="paragraph" w:styleId="afffa">
    <w:name w:val="annotation subject"/>
    <w:basedOn w:val="aff3"/>
    <w:next w:val="aff3"/>
    <w:semiHidden/>
    <w:qFormat/>
    <w:rsid w:val="00B714B0"/>
    <w:rPr>
      <w:b/>
      <w:bCs/>
    </w:rPr>
  </w:style>
  <w:style w:type="paragraph" w:customStyle="1" w:styleId="18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9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"/>
    <w:next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b">
    <w:name w:val="Subtitle"/>
    <w:basedOn w:val="a"/>
    <w:next w:val="a"/>
    <w:link w:val="a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c">
    <w:name w:val="List Paragraph"/>
    <w:basedOn w:val="a"/>
    <w:link w:val="a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e">
    <w:name w:val="Intense Quote"/>
    <w:basedOn w:val="a"/>
    <w:next w:val="a"/>
    <w:link w:val="a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5">
    <w:name w:val="E-mail Signature"/>
    <w:basedOn w:val="a"/>
    <w:link w:val="af4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rsid w:val="00D22F6D"/>
    <w:pPr>
      <w:tabs>
        <w:tab w:val="num" w:pos="1233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rsid w:val="00D22F6D"/>
    <w:pPr>
      <w:tabs>
        <w:tab w:val="num" w:pos="0"/>
      </w:tabs>
      <w:spacing w:before="120"/>
      <w:ind w:left="-207" w:hanging="36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rsid w:val="00D22F6D"/>
    <w:pPr>
      <w:tabs>
        <w:tab w:val="num" w:pos="513"/>
      </w:tabs>
      <w:spacing w:before="120"/>
      <w:ind w:left="513" w:hanging="36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">
    <w:name w:val="Подподпункт"/>
    <w:basedOn w:val="af6"/>
    <w:link w:val="afe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3">
    <w:name w:val="УРОВЕНЬ_(а)"/>
    <w:basedOn w:val="afc"/>
    <w:qFormat/>
    <w:rsid w:val="00B56F46"/>
    <w:pPr>
      <w:tabs>
        <w:tab w:val="num" w:pos="0"/>
      </w:tabs>
      <w:spacing w:before="120" w:line="360" w:lineRule="exact"/>
      <w:ind w:left="1985" w:hanging="567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c"/>
    <w:qFormat/>
    <w:rsid w:val="00B56F46"/>
    <w:pPr>
      <w:tabs>
        <w:tab w:val="num" w:pos="0"/>
      </w:tabs>
      <w:spacing w:before="120" w:line="360" w:lineRule="exact"/>
      <w:ind w:left="2268" w:hanging="567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c"/>
    <w:qFormat/>
    <w:rsid w:val="00B56F46"/>
    <w:pPr>
      <w:tabs>
        <w:tab w:val="num" w:pos="0"/>
      </w:tabs>
      <w:spacing w:before="120" w:line="360" w:lineRule="exact"/>
      <w:ind w:left="1701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c"/>
    <w:link w:val="31"/>
    <w:qFormat/>
    <w:rsid w:val="00B56F46"/>
    <w:pPr>
      <w:tabs>
        <w:tab w:val="num" w:pos="0"/>
      </w:tabs>
      <w:spacing w:before="120" w:line="360" w:lineRule="exact"/>
      <w:ind w:left="0"/>
      <w:contextualSpacing w:val="0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c"/>
    <w:qFormat/>
    <w:rsid w:val="00B56F46"/>
    <w:pPr>
      <w:keepNext/>
      <w:tabs>
        <w:tab w:val="num" w:pos="0"/>
      </w:tabs>
      <w:spacing w:before="120" w:after="120" w:line="360" w:lineRule="exact"/>
      <w:ind w:left="1134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eastAsia="ru-RU"/>
    </w:rPr>
  </w:style>
  <w:style w:type="paragraph" w:styleId="aff5">
    <w:name w:val="endnote text"/>
    <w:basedOn w:val="a"/>
    <w:link w:val="aff4"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tabs>
        <w:tab w:val="num" w:pos="0"/>
      </w:tabs>
      <w:spacing w:before="120" w:after="120"/>
      <w:ind w:left="1429" w:hanging="36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5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6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c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1b">
    <w:name w:val="Обычный1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2d">
    <w:name w:val="Обычный2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affff7">
    <w:name w:val="Содержимое врезки"/>
    <w:basedOn w:val="a"/>
    <w:qFormat/>
  </w:style>
  <w:style w:type="paragraph" w:customStyle="1" w:styleId="affff8">
    <w:name w:val="Содержимое таблицы"/>
    <w:basedOn w:val="a"/>
    <w:qFormat/>
    <w:pPr>
      <w:widowControl w:val="0"/>
      <w:suppressLineNumbers/>
    </w:pPr>
  </w:style>
  <w:style w:type="numbering" w:customStyle="1" w:styleId="1c">
    <w:name w:val="Стиль1"/>
    <w:uiPriority w:val="99"/>
    <w:qFormat/>
    <w:rsid w:val="00F001E4"/>
  </w:style>
  <w:style w:type="numbering" w:customStyle="1" w:styleId="2e">
    <w:name w:val="Стиль2"/>
    <w:uiPriority w:val="99"/>
    <w:qFormat/>
    <w:rsid w:val="006629C9"/>
  </w:style>
  <w:style w:type="numbering" w:customStyle="1" w:styleId="WW8Num30">
    <w:name w:val="WW8Num30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22">
    <w:name w:val="WW8Num22"/>
    <w:qFormat/>
  </w:style>
  <w:style w:type="numbering" w:customStyle="1" w:styleId="WW8Num18">
    <w:name w:val="WW8Num18"/>
    <w:qFormat/>
  </w:style>
  <w:style w:type="numbering" w:customStyle="1" w:styleId="WW8Num37">
    <w:name w:val="WW8Num37"/>
    <w:qFormat/>
  </w:style>
  <w:style w:type="numbering" w:customStyle="1" w:styleId="WW8Num29">
    <w:name w:val="WW8Num29"/>
    <w:qFormat/>
  </w:style>
  <w:style w:type="numbering" w:customStyle="1" w:styleId="WW8Num8">
    <w:name w:val="WW8Num8"/>
    <w:qFormat/>
  </w:style>
  <w:style w:type="table" w:styleId="affff9">
    <w:name w:val="Table Grid"/>
    <w:basedOn w:val="a1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75976"/>
    <w:pPr>
      <w:suppressAutoHyphens w:val="0"/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28271-80ED-4807-A560-691A485C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12</Pages>
  <Words>2586</Words>
  <Characters>14743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Жернакова Лариса Александровна</cp:lastModifiedBy>
  <cp:revision>118</cp:revision>
  <cp:lastPrinted>2024-05-21T13:52:00Z</cp:lastPrinted>
  <dcterms:created xsi:type="dcterms:W3CDTF">2023-07-03T04:23:00Z</dcterms:created>
  <dcterms:modified xsi:type="dcterms:W3CDTF">2026-03-12T04:42:00Z</dcterms:modified>
  <dc:language>ru-RU</dc:language>
</cp:coreProperties>
</file>